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9B6DF" w14:textId="77777777" w:rsidR="00B33838" w:rsidRPr="00E02281" w:rsidRDefault="00583092">
      <w:pPr>
        <w:rPr>
          <w:lang w:val="nl-BE"/>
        </w:rPr>
      </w:pPr>
      <w:r w:rsidRPr="00E02281">
        <w:rPr>
          <w:b/>
          <w:bCs/>
          <w:color w:val="FF0A14"/>
          <w:lang w:val="nl-BE"/>
        </w:rPr>
        <w:t xml:space="preserve">Let erop dat deze informatie onder embargo is tot 7 april 2021, 9:00 CET </w:t>
      </w:r>
    </w:p>
    <w:p w14:paraId="047981A6" w14:textId="77777777" w:rsidR="00B33838" w:rsidRDefault="00583092">
      <w:pPr>
        <w:pStyle w:val="Heading1"/>
        <w:keepNext w:val="0"/>
        <w:spacing w:before="0" w:after="0"/>
      </w:pPr>
      <w:r>
        <w:rPr>
          <w:noProof/>
        </w:rPr>
        <w:drawing>
          <wp:inline distT="0" distB="0" distL="0" distR="0" wp14:anchorId="5411A6DD" wp14:editId="3AA5A1D4">
            <wp:extent cx="5010148" cy="2438400"/>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3"/>
                    <pic:cNvPicPr/>
                  </pic:nvPicPr>
                  <pic:blipFill>
                    <a:blip r:embed="rId7">
                      <a:extLst>
                        <a:ext uri="{28A0092B-C50C-407E-A947-70E740481C1C}">
                          <a14:useLocalDpi xmlns:a14="http://schemas.microsoft.com/office/drawing/2010/main" val="0"/>
                        </a:ext>
                      </a:extLst>
                    </a:blip>
                    <a:stretch>
                      <a:fillRect/>
                    </a:stretch>
                  </pic:blipFill>
                  <pic:spPr>
                    <a:xfrm>
                      <a:off x="0" y="0"/>
                      <a:ext cx="5010148" cy="2438400"/>
                    </a:xfrm>
                    <a:prstGeom prst="rect">
                      <a:avLst/>
                    </a:prstGeom>
                  </pic:spPr>
                </pic:pic>
              </a:graphicData>
            </a:graphic>
          </wp:inline>
        </w:drawing>
      </w:r>
    </w:p>
    <w:p w14:paraId="446F81DD" w14:textId="77777777" w:rsidR="00B33838" w:rsidRPr="00E02281" w:rsidRDefault="00583092">
      <w:pPr>
        <w:pStyle w:val="Heading1"/>
        <w:keepNext w:val="0"/>
        <w:spacing w:before="0" w:after="0"/>
        <w:rPr>
          <w:lang w:val="nl-BE"/>
        </w:rPr>
      </w:pPr>
      <w:bookmarkStart w:id="0" w:name="_Hlk53570179"/>
      <w:r w:rsidRPr="00E02281">
        <w:rPr>
          <w:rFonts w:ascii="Sennheiser Office" w:eastAsia="Sennheiser Office" w:hAnsi="Sennheiser Office" w:cs="Sennheiser Office"/>
          <w:color w:val="0095D5"/>
          <w:sz w:val="18"/>
          <w:szCs w:val="18"/>
          <w:lang w:val="nl-BE"/>
        </w:rPr>
        <w:t xml:space="preserve">Maak krachtige content </w:t>
      </w:r>
    </w:p>
    <w:p w14:paraId="04D5DCD9" w14:textId="77777777" w:rsidR="00B33838" w:rsidRPr="00E02281" w:rsidRDefault="00583092">
      <w:pPr>
        <w:rPr>
          <w:lang w:val="nl-BE"/>
        </w:rPr>
      </w:pPr>
      <w:r w:rsidRPr="00E02281">
        <w:rPr>
          <w:b/>
          <w:bCs/>
          <w:lang w:val="nl-BE"/>
        </w:rPr>
        <w:t>Sennheiser vindt zijn MKE 400 opnieuw uit en geeft zijn compacte shotgunmicrofoon alle professionele functies die je van een cameramicrofoon verwacht</w:t>
      </w:r>
    </w:p>
    <w:p w14:paraId="1B8610FB" w14:textId="77777777" w:rsidR="00B33838" w:rsidRPr="00E02281" w:rsidRDefault="00B33838">
      <w:pPr>
        <w:rPr>
          <w:lang w:val="nl-BE"/>
        </w:rPr>
      </w:pPr>
    </w:p>
    <w:p w14:paraId="01461DBE" w14:textId="77777777" w:rsidR="00B33838" w:rsidRPr="00E02281" w:rsidRDefault="00583092">
      <w:pPr>
        <w:rPr>
          <w:lang w:val="nl-BE"/>
        </w:rPr>
      </w:pPr>
      <w:r w:rsidRPr="00E02281">
        <w:rPr>
          <w:b/>
          <w:bCs/>
          <w:i/>
          <w:iCs/>
          <w:lang w:val="nl-BE"/>
        </w:rPr>
        <w:t>Wedemark, 7 april 2021</w:t>
      </w:r>
      <w:r w:rsidRPr="00E02281">
        <w:rPr>
          <w:b/>
          <w:bCs/>
          <w:lang w:val="nl-BE"/>
        </w:rPr>
        <w:t xml:space="preserve"> – Vloggers, videografen en mobiele journalisten weten dat verhalen vertellen net zo goed een kunst als een ambacht is. En om een verhaal tot leven te brengen, is geluid het middel bij uitstek. Of je nu iemand interviewt, commentaar levert of een omgeving laat horen, geluid is essentieel om je publiek aan te spreken en te boeien. Om de auditieve horizon van creators te verbreden lanceerde Sennheiser de nieuwe MKE 400, een precieze, compacte directionele shotgunmicrofoon die DSLR/M’s en mobiele apparaten meteen ook een meeslepend geluid geeft.</w:t>
      </w:r>
    </w:p>
    <w:p w14:paraId="79EFAA1B" w14:textId="77777777" w:rsidR="00B33838" w:rsidRPr="00E02281" w:rsidRDefault="00B33838">
      <w:pPr>
        <w:rPr>
          <w:lang w:val="nl-BE"/>
        </w:rPr>
      </w:pPr>
    </w:p>
    <w:p w14:paraId="7A5DD4D4" w14:textId="6EE48713" w:rsidR="00B33838" w:rsidRPr="00E02281" w:rsidRDefault="00583092">
      <w:pPr>
        <w:rPr>
          <w:lang w:val="nl-BE"/>
        </w:rPr>
      </w:pPr>
      <w:r w:rsidRPr="00E02281">
        <w:rPr>
          <w:lang w:val="nl-BE"/>
        </w:rPr>
        <w:t xml:space="preserve">“Over het belang van een goede audio </w:t>
      </w:r>
      <w:r w:rsidR="40128AA1" w:rsidRPr="00E02281">
        <w:rPr>
          <w:lang w:val="nl-BE"/>
        </w:rPr>
        <w:t xml:space="preserve">bij een </w:t>
      </w:r>
      <w:r w:rsidRPr="00E02281">
        <w:rPr>
          <w:lang w:val="nl-BE"/>
        </w:rPr>
        <w:t xml:space="preserve">video is al veel gezegd”, zegt Kai Lange, Senior Product Manager bij Sennheiser. “Nu toont de nieuwe MKE 400 gebruikers ook hoe sterk hij het geluid van een camera verbetert. Zo kunnen ze hun verhalen nog beter vertellen </w:t>
      </w:r>
      <w:r w:rsidR="67957716" w:rsidRPr="00E02281">
        <w:rPr>
          <w:lang w:val="nl-BE"/>
        </w:rPr>
        <w:t>en hun publiek meenemen in het verhaal</w:t>
      </w:r>
      <w:r w:rsidRPr="00E02281">
        <w:rPr>
          <w:lang w:val="nl-BE"/>
        </w:rPr>
        <w:t>. We vervangen de bekende en beminde MKE </w:t>
      </w:r>
      <w:r w:rsidR="556A182E" w:rsidRPr="00E02281">
        <w:rPr>
          <w:lang w:val="nl-BE"/>
        </w:rPr>
        <w:t>2</w:t>
      </w:r>
      <w:r w:rsidRPr="00E02281">
        <w:rPr>
          <w:lang w:val="nl-BE"/>
        </w:rPr>
        <w:t xml:space="preserve">00 door dit nieuwe model en zelfs de grootste fans van het origineel moeten toegeven dat de nieuwste versie haar voorganger op vele vlakken overtreft. De nieuwe MKE 400 heeft nu ook een </w:t>
      </w:r>
      <w:r w:rsidR="328356EE" w:rsidRPr="00E02281">
        <w:rPr>
          <w:lang w:val="nl-BE"/>
        </w:rPr>
        <w:t>kop</w:t>
      </w:r>
      <w:r w:rsidRPr="00E02281">
        <w:rPr>
          <w:lang w:val="nl-BE"/>
        </w:rPr>
        <w:t>telefoonuitgang met volumeregeling voor monitoring, een stevige ingebouwde shockmount, een slim geïntegreerd windscherm en een automatische aan/uit-functie. En dan is er nog een waaier aan meegeleverde accessoires.”</w:t>
      </w:r>
    </w:p>
    <w:p w14:paraId="7CBABA87" w14:textId="77777777" w:rsidR="00B33838" w:rsidRPr="00E02281" w:rsidRDefault="00B33838">
      <w:pPr>
        <w:rPr>
          <w:lang w:val="nl-BE"/>
        </w:rPr>
      </w:pPr>
    </w:p>
    <w:tbl>
      <w:tblPr>
        <w:tblW w:w="0" w:type="auto"/>
        <w:tblInd w:w="5" w:type="dxa"/>
        <w:tblCellMar>
          <w:left w:w="0" w:type="dxa"/>
          <w:right w:w="0" w:type="dxa"/>
        </w:tblCellMar>
        <w:tblLook w:val="04A0" w:firstRow="1" w:lastRow="0" w:firstColumn="1" w:lastColumn="0" w:noHBand="0" w:noVBand="1"/>
      </w:tblPr>
      <w:tblGrid>
        <w:gridCol w:w="4688"/>
        <w:gridCol w:w="3202"/>
      </w:tblGrid>
      <w:tr w:rsidR="00B33838" w:rsidRPr="00E02281" w14:paraId="140ACBB7" w14:textId="77777777" w:rsidTr="25B41F61">
        <w:tc>
          <w:tcPr>
            <w:tcW w:w="4688" w:type="dxa"/>
            <w:tcMar>
              <w:top w:w="5" w:type="dxa"/>
              <w:left w:w="5" w:type="dxa"/>
              <w:bottom w:w="5" w:type="dxa"/>
              <w:right w:w="113" w:type="dxa"/>
            </w:tcMar>
            <w:hideMark/>
          </w:tcPr>
          <w:p w14:paraId="2292D471" w14:textId="77777777" w:rsidR="00B33838" w:rsidRDefault="00583092">
            <w:pPr>
              <w:rPr>
                <w:color w:val="000000"/>
              </w:rPr>
            </w:pPr>
            <w:r>
              <w:rPr>
                <w:noProof/>
              </w:rPr>
              <w:lastRenderedPageBreak/>
              <w:drawing>
                <wp:inline distT="0" distB="0" distL="0" distR="0" wp14:anchorId="3214DEC1" wp14:editId="20554E4C">
                  <wp:extent cx="2676525" cy="1447800"/>
                  <wp:effectExtent l="0" t="0" r="0" b="0"/>
                  <wp:docPr id="100005" name="Picture 100005" descr="A picture containing electronics, camera, microphone,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5"/>
                          <pic:cNvPicPr/>
                        </pic:nvPicPr>
                        <pic:blipFill>
                          <a:blip r:embed="rId8">
                            <a:extLst>
                              <a:ext uri="{28A0092B-C50C-407E-A947-70E740481C1C}">
                                <a14:useLocalDpi xmlns:a14="http://schemas.microsoft.com/office/drawing/2010/main" val="0"/>
                              </a:ext>
                            </a:extLst>
                          </a:blip>
                          <a:stretch>
                            <a:fillRect/>
                          </a:stretch>
                        </pic:blipFill>
                        <pic:spPr>
                          <a:xfrm>
                            <a:off x="0" y="0"/>
                            <a:ext cx="2676525" cy="1447800"/>
                          </a:xfrm>
                          <a:prstGeom prst="rect">
                            <a:avLst/>
                          </a:prstGeom>
                        </pic:spPr>
                      </pic:pic>
                    </a:graphicData>
                  </a:graphic>
                </wp:inline>
              </w:drawing>
            </w:r>
          </w:p>
        </w:tc>
        <w:tc>
          <w:tcPr>
            <w:tcW w:w="3202" w:type="dxa"/>
            <w:tcMar>
              <w:top w:w="5" w:type="dxa"/>
              <w:left w:w="5" w:type="dxa"/>
              <w:bottom w:w="5" w:type="dxa"/>
              <w:right w:w="113" w:type="dxa"/>
            </w:tcMar>
            <w:hideMark/>
          </w:tcPr>
          <w:p w14:paraId="75ECAF37" w14:textId="77777777" w:rsidR="00B33838" w:rsidRPr="009768C8" w:rsidRDefault="00583092">
            <w:pPr>
              <w:spacing w:line="210" w:lineRule="atLeast"/>
              <w:rPr>
                <w:color w:val="000000"/>
                <w:sz w:val="24"/>
                <w:szCs w:val="24"/>
                <w:lang w:val="nl-BE"/>
              </w:rPr>
            </w:pPr>
            <w:r w:rsidRPr="009768C8">
              <w:rPr>
                <w:color w:val="000000"/>
                <w:sz w:val="15"/>
                <w:szCs w:val="15"/>
                <w:lang w:val="nl-BE"/>
              </w:rPr>
              <w:t xml:space="preserve">Een stap vooruit voor jouw audio: de MKE 400 is een compacte richtmicrofoon die het camerageluid verbetert voor vloggers, videografen en mobiele journalisten </w:t>
            </w:r>
          </w:p>
        </w:tc>
      </w:tr>
    </w:tbl>
    <w:p w14:paraId="7D35F355" w14:textId="77777777" w:rsidR="00B33838" w:rsidRPr="009768C8" w:rsidRDefault="00B33838">
      <w:pPr>
        <w:rPr>
          <w:lang w:val="nl-BE"/>
        </w:rPr>
      </w:pPr>
    </w:p>
    <w:p w14:paraId="19C50B80" w14:textId="77777777" w:rsidR="00B33838" w:rsidRPr="009768C8" w:rsidRDefault="00B33838">
      <w:pPr>
        <w:rPr>
          <w:lang w:val="nl-BE"/>
        </w:rPr>
      </w:pPr>
    </w:p>
    <w:p w14:paraId="3756FEA6" w14:textId="77777777" w:rsidR="00B33838" w:rsidRPr="009768C8" w:rsidRDefault="00583092">
      <w:pPr>
        <w:rPr>
          <w:lang w:val="nl-BE"/>
        </w:rPr>
      </w:pPr>
      <w:r w:rsidRPr="009768C8">
        <w:rPr>
          <w:b/>
          <w:bCs/>
          <w:lang w:val="nl-BE"/>
        </w:rPr>
        <w:t>Alles wat je nodig hebt voor een beklijvend geluid</w:t>
      </w:r>
    </w:p>
    <w:p w14:paraId="1F73F548" w14:textId="77777777" w:rsidR="00B33838" w:rsidRPr="009768C8" w:rsidRDefault="00583092">
      <w:pPr>
        <w:numPr>
          <w:ilvl w:val="0"/>
          <w:numId w:val="1"/>
        </w:numPr>
        <w:tabs>
          <w:tab w:val="left" w:pos="366"/>
        </w:tabs>
        <w:ind w:left="360" w:hanging="360"/>
        <w:rPr>
          <w:lang w:val="nl-BE"/>
        </w:rPr>
      </w:pPr>
      <w:r w:rsidRPr="009768C8">
        <w:rPr>
          <w:b/>
          <w:bCs/>
          <w:lang w:val="nl-BE"/>
        </w:rPr>
        <w:t>Richtingsgevoelig voor een precieze focus zonder achtergrondgeluid</w:t>
      </w:r>
    </w:p>
    <w:p w14:paraId="3E958FDE" w14:textId="34AD5711" w:rsidR="00B33838" w:rsidRPr="00E02281" w:rsidRDefault="00583092">
      <w:pPr>
        <w:rPr>
          <w:lang w:val="nl-BE"/>
        </w:rPr>
      </w:pPr>
      <w:r w:rsidRPr="25B41F61">
        <w:rPr>
          <w:lang w:val="nl-BE"/>
        </w:rPr>
        <w:t xml:space="preserve">De MKE 400 dankt zijn richtingsgevoeligheid aan een interferentiebuis, die met een supercardioïde polair patroon alleen geluid opvangt uit de richting waarin de camera gedraaid is en storend zijgeluid onderdrukt. </w:t>
      </w:r>
      <w:r w:rsidRPr="00E02281">
        <w:rPr>
          <w:lang w:val="nl-BE"/>
        </w:rPr>
        <w:t xml:space="preserve">Het resultaat? Je neemt warme en heldere dialogen op die je beelden tot leven brengen. </w:t>
      </w:r>
    </w:p>
    <w:p w14:paraId="0ABD00C8" w14:textId="77777777" w:rsidR="00B33838" w:rsidRPr="00E02281" w:rsidRDefault="00B33838">
      <w:pPr>
        <w:rPr>
          <w:lang w:val="nl-BE"/>
        </w:rPr>
      </w:pPr>
    </w:p>
    <w:p w14:paraId="0FD3B6ED" w14:textId="77777777" w:rsidR="00B33838" w:rsidRDefault="00583092">
      <w:pPr>
        <w:numPr>
          <w:ilvl w:val="0"/>
          <w:numId w:val="1"/>
        </w:numPr>
        <w:tabs>
          <w:tab w:val="left" w:pos="366"/>
        </w:tabs>
        <w:ind w:left="360" w:hanging="360"/>
      </w:pPr>
      <w:proofErr w:type="spellStart"/>
      <w:r>
        <w:rPr>
          <w:b/>
          <w:bCs/>
        </w:rPr>
        <w:t>Bescherming</w:t>
      </w:r>
      <w:proofErr w:type="spellEnd"/>
      <w:r>
        <w:rPr>
          <w:b/>
          <w:bCs/>
        </w:rPr>
        <w:t xml:space="preserve"> </w:t>
      </w:r>
      <w:proofErr w:type="spellStart"/>
      <w:r>
        <w:rPr>
          <w:b/>
          <w:bCs/>
        </w:rPr>
        <w:t>tegen</w:t>
      </w:r>
      <w:proofErr w:type="spellEnd"/>
      <w:r>
        <w:rPr>
          <w:b/>
          <w:bCs/>
        </w:rPr>
        <w:t xml:space="preserve"> wind </w:t>
      </w:r>
      <w:proofErr w:type="spellStart"/>
      <w:r>
        <w:rPr>
          <w:b/>
          <w:bCs/>
        </w:rPr>
        <w:t>en</w:t>
      </w:r>
      <w:proofErr w:type="spellEnd"/>
      <w:r>
        <w:rPr>
          <w:b/>
          <w:bCs/>
        </w:rPr>
        <w:t xml:space="preserve"> </w:t>
      </w:r>
      <w:proofErr w:type="spellStart"/>
      <w:r>
        <w:rPr>
          <w:b/>
          <w:bCs/>
        </w:rPr>
        <w:t>gebruiksstoring</w:t>
      </w:r>
      <w:proofErr w:type="spellEnd"/>
    </w:p>
    <w:p w14:paraId="481D5366" w14:textId="77777777" w:rsidR="00B33838" w:rsidRPr="00E02281" w:rsidRDefault="00583092">
      <w:pPr>
        <w:rPr>
          <w:lang w:val="nl-BE"/>
        </w:rPr>
      </w:pPr>
      <w:r w:rsidRPr="00E02281">
        <w:rPr>
          <w:lang w:val="nl-BE"/>
        </w:rPr>
        <w:t>De schokbestendige capsule van de MKE 400 vermindert contactgeluiden terwijl de intelligent ontworpen behuizing van de microfoon ook dient als standaard windscherm. Voor gebruik buiten is er een windkap van kunstbont: die plaats je gewoon over het geïntegreerde windscherm voor maximale windbescherming terwijl je opneemt. Ook de lagefrequentiefilter van de microfoon draagt zijn steentje bij door vervelende lage frequenties te dempen, zoals een airco die bromt of de wind die wakkert.</w:t>
      </w:r>
    </w:p>
    <w:p w14:paraId="28155DD4" w14:textId="77777777" w:rsidR="00B33838" w:rsidRPr="00E02281" w:rsidRDefault="00B33838">
      <w:pPr>
        <w:rPr>
          <w:lang w:val="nl-BE"/>
        </w:rPr>
      </w:pPr>
    </w:p>
    <w:tbl>
      <w:tblPr>
        <w:tblW w:w="0" w:type="auto"/>
        <w:tblInd w:w="5" w:type="dxa"/>
        <w:tblCellMar>
          <w:left w:w="0" w:type="dxa"/>
          <w:right w:w="0" w:type="dxa"/>
        </w:tblCellMar>
        <w:tblLook w:val="04A0" w:firstRow="1" w:lastRow="0" w:firstColumn="1" w:lastColumn="0" w:noHBand="0" w:noVBand="1"/>
      </w:tblPr>
      <w:tblGrid>
        <w:gridCol w:w="4528"/>
        <w:gridCol w:w="3465"/>
      </w:tblGrid>
      <w:tr w:rsidR="00B33838" w:rsidRPr="00E02281" w14:paraId="74B08DCE" w14:textId="77777777" w:rsidTr="25B41F61">
        <w:tc>
          <w:tcPr>
            <w:tcW w:w="3945" w:type="dxa"/>
            <w:tcMar>
              <w:top w:w="5" w:type="dxa"/>
              <w:left w:w="5" w:type="dxa"/>
              <w:bottom w:w="5" w:type="dxa"/>
              <w:right w:w="113" w:type="dxa"/>
            </w:tcMar>
            <w:hideMark/>
          </w:tcPr>
          <w:p w14:paraId="56BD4576" w14:textId="77777777" w:rsidR="00B33838" w:rsidRDefault="00583092">
            <w:pPr>
              <w:rPr>
                <w:color w:val="000000"/>
              </w:rPr>
            </w:pPr>
            <w:r>
              <w:rPr>
                <w:noProof/>
              </w:rPr>
              <w:drawing>
                <wp:inline distT="0" distB="0" distL="0" distR="0" wp14:anchorId="0668FDE6" wp14:editId="5BDBB3D5">
                  <wp:extent cx="2800350" cy="2295525"/>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7"/>
                          <pic:cNvPicPr/>
                        </pic:nvPicPr>
                        <pic:blipFill>
                          <a:blip r:embed="rId9">
                            <a:extLst>
                              <a:ext uri="{28A0092B-C50C-407E-A947-70E740481C1C}">
                                <a14:useLocalDpi xmlns:a14="http://schemas.microsoft.com/office/drawing/2010/main" val="0"/>
                              </a:ext>
                            </a:extLst>
                          </a:blip>
                          <a:stretch>
                            <a:fillRect/>
                          </a:stretch>
                        </pic:blipFill>
                        <pic:spPr>
                          <a:xfrm>
                            <a:off x="0" y="0"/>
                            <a:ext cx="2800350" cy="2295525"/>
                          </a:xfrm>
                          <a:prstGeom prst="rect">
                            <a:avLst/>
                          </a:prstGeom>
                        </pic:spPr>
                      </pic:pic>
                    </a:graphicData>
                  </a:graphic>
                </wp:inline>
              </w:drawing>
            </w:r>
          </w:p>
        </w:tc>
        <w:tc>
          <w:tcPr>
            <w:tcW w:w="3945" w:type="dxa"/>
            <w:tcMar>
              <w:top w:w="5" w:type="dxa"/>
              <w:left w:w="5" w:type="dxa"/>
              <w:bottom w:w="5" w:type="dxa"/>
              <w:right w:w="113" w:type="dxa"/>
            </w:tcMar>
            <w:hideMark/>
          </w:tcPr>
          <w:p w14:paraId="361EA998" w14:textId="77777777" w:rsidR="00B33838" w:rsidRDefault="00B33838">
            <w:pPr>
              <w:spacing w:line="210" w:lineRule="atLeast"/>
              <w:rPr>
                <w:color w:val="000000"/>
                <w:sz w:val="24"/>
                <w:szCs w:val="24"/>
              </w:rPr>
            </w:pPr>
          </w:p>
          <w:p w14:paraId="515CEB02" w14:textId="77777777" w:rsidR="00B33838" w:rsidRPr="00E02281" w:rsidRDefault="00583092">
            <w:pPr>
              <w:spacing w:line="210" w:lineRule="atLeast"/>
              <w:rPr>
                <w:color w:val="000000"/>
                <w:sz w:val="24"/>
                <w:szCs w:val="24"/>
                <w:lang w:val="nl-BE"/>
              </w:rPr>
            </w:pPr>
            <w:r w:rsidRPr="00E02281">
              <w:rPr>
                <w:color w:val="000000"/>
                <w:sz w:val="15"/>
                <w:szCs w:val="15"/>
                <w:lang w:val="nl-BE"/>
              </w:rPr>
              <w:t xml:space="preserve">Binnen in de MKE 400 zien we de akoestische interferentiebuis, die schokbestendig gemonteerd is (onderdelen in het blauw) om te voorkomen dat contactgeluid wordt overgedragen naar de capsule. De behuizing van de microfoon dient ook als standaard windscherm om ruimte en moeite te besparen. </w:t>
            </w:r>
          </w:p>
        </w:tc>
      </w:tr>
    </w:tbl>
    <w:p w14:paraId="343D0F1F" w14:textId="77777777" w:rsidR="00B33838" w:rsidRPr="00E02281" w:rsidRDefault="00B33838">
      <w:pPr>
        <w:rPr>
          <w:lang w:val="nl-BE"/>
        </w:rPr>
      </w:pPr>
    </w:p>
    <w:p w14:paraId="2579F8B2" w14:textId="77777777" w:rsidR="00B33838" w:rsidRDefault="00583092">
      <w:pPr>
        <w:numPr>
          <w:ilvl w:val="0"/>
          <w:numId w:val="1"/>
        </w:numPr>
        <w:tabs>
          <w:tab w:val="left" w:pos="366"/>
        </w:tabs>
        <w:ind w:left="360" w:hanging="360"/>
      </w:pPr>
      <w:proofErr w:type="spellStart"/>
      <w:r>
        <w:rPr>
          <w:b/>
          <w:bCs/>
        </w:rPr>
        <w:t>Flexibele</w:t>
      </w:r>
      <w:proofErr w:type="spellEnd"/>
      <w:r>
        <w:rPr>
          <w:b/>
          <w:bCs/>
        </w:rPr>
        <w:t xml:space="preserve"> </w:t>
      </w:r>
      <w:proofErr w:type="spellStart"/>
      <w:r>
        <w:rPr>
          <w:b/>
          <w:bCs/>
        </w:rPr>
        <w:t>aanpassing</w:t>
      </w:r>
      <w:proofErr w:type="spellEnd"/>
      <w:r>
        <w:rPr>
          <w:b/>
          <w:bCs/>
        </w:rPr>
        <w:t xml:space="preserve"> </w:t>
      </w:r>
      <w:proofErr w:type="spellStart"/>
      <w:r>
        <w:rPr>
          <w:b/>
          <w:bCs/>
        </w:rPr>
        <w:t>aan</w:t>
      </w:r>
      <w:proofErr w:type="spellEnd"/>
      <w:r>
        <w:rPr>
          <w:b/>
          <w:bCs/>
        </w:rPr>
        <w:t xml:space="preserve"> </w:t>
      </w:r>
      <w:proofErr w:type="spellStart"/>
      <w:r>
        <w:rPr>
          <w:b/>
          <w:bCs/>
        </w:rPr>
        <w:t>elke</w:t>
      </w:r>
      <w:proofErr w:type="spellEnd"/>
      <w:r>
        <w:rPr>
          <w:b/>
          <w:bCs/>
        </w:rPr>
        <w:t xml:space="preserve"> </w:t>
      </w:r>
      <w:proofErr w:type="spellStart"/>
      <w:r>
        <w:rPr>
          <w:b/>
          <w:bCs/>
        </w:rPr>
        <w:t>geluidsbron</w:t>
      </w:r>
      <w:proofErr w:type="spellEnd"/>
    </w:p>
    <w:p w14:paraId="534695BC" w14:textId="77777777" w:rsidR="00B33838" w:rsidRPr="00E02281" w:rsidRDefault="00583092">
      <w:pPr>
        <w:rPr>
          <w:lang w:val="nl-BE"/>
        </w:rPr>
      </w:pPr>
      <w:r w:rsidRPr="00E02281">
        <w:rPr>
          <w:lang w:val="nl-BE"/>
        </w:rPr>
        <w:t>Tijdens je creatieve proces, spreek je met heel uiteenlopende mensen, van luid en zelfverzekerd tot zacht en delicaat. De gevoeligheidsschakelaar met 3 standen stemt het geluidsniveau af op de microfooninput van de camera, zodat je voorzien bent op alle dynamische verschillen die je tegenkomt.</w:t>
      </w:r>
    </w:p>
    <w:p w14:paraId="55EB3BAA" w14:textId="77777777" w:rsidR="00B33838" w:rsidRPr="00E02281" w:rsidRDefault="00B33838">
      <w:pPr>
        <w:rPr>
          <w:lang w:val="nl-BE"/>
        </w:rPr>
      </w:pPr>
    </w:p>
    <w:p w14:paraId="3C5CD7F4" w14:textId="77777777" w:rsidR="00B33838" w:rsidRDefault="00583092">
      <w:pPr>
        <w:numPr>
          <w:ilvl w:val="0"/>
          <w:numId w:val="1"/>
        </w:numPr>
        <w:tabs>
          <w:tab w:val="left" w:pos="366"/>
        </w:tabs>
        <w:ind w:left="360" w:hanging="360"/>
      </w:pPr>
      <w:proofErr w:type="spellStart"/>
      <w:r>
        <w:rPr>
          <w:b/>
          <w:bCs/>
        </w:rPr>
        <w:t>Volledige</w:t>
      </w:r>
      <w:proofErr w:type="spellEnd"/>
      <w:r>
        <w:rPr>
          <w:b/>
          <w:bCs/>
        </w:rPr>
        <w:t xml:space="preserve"> </w:t>
      </w:r>
      <w:proofErr w:type="spellStart"/>
      <w:r>
        <w:rPr>
          <w:b/>
          <w:bCs/>
        </w:rPr>
        <w:t>controle</w:t>
      </w:r>
      <w:proofErr w:type="spellEnd"/>
      <w:r>
        <w:rPr>
          <w:b/>
          <w:bCs/>
        </w:rPr>
        <w:t xml:space="preserve"> van het </w:t>
      </w:r>
      <w:proofErr w:type="spellStart"/>
      <w:r>
        <w:rPr>
          <w:b/>
          <w:bCs/>
        </w:rPr>
        <w:t>geluid</w:t>
      </w:r>
      <w:proofErr w:type="spellEnd"/>
    </w:p>
    <w:p w14:paraId="50D57465" w14:textId="77777777" w:rsidR="00B33838" w:rsidRPr="00E02281" w:rsidRDefault="00583092">
      <w:pPr>
        <w:rPr>
          <w:lang w:val="nl-BE"/>
        </w:rPr>
      </w:pPr>
      <w:r w:rsidRPr="00E02281">
        <w:rPr>
          <w:lang w:val="nl-BE"/>
        </w:rPr>
        <w:t xml:space="preserve">Wanneer je geluid opneemt, is het essentieel dat je alle niveaus controleert. Daarom is de MKE 400 niet alleen voorzien van een lagefrequentiefilter en een gevoeligheidsschakelaar met drie standen om je geluid precies af te stellen, maar ook van een hoofdtelefoonaansluiting voor monitoring en een ingebouwde digitale volumeregeling in 8 stappen, omdat sommige camera’s geen eigen audio-uitgang hebben. Op de MKE 400 kun je om het even welke hoofdtelefoon met een 3,5mm-plug (1/8”) rechtstreeks aansluiten en alle niveaus en prestaties eenvoudig controleren terwijl de camera rolt. </w:t>
      </w:r>
    </w:p>
    <w:p w14:paraId="27DF2ED8" w14:textId="77777777" w:rsidR="00B33838" w:rsidRPr="00E02281" w:rsidRDefault="00B33838">
      <w:pPr>
        <w:rPr>
          <w:lang w:val="nl-BE"/>
        </w:rPr>
      </w:pPr>
    </w:p>
    <w:tbl>
      <w:tblPr>
        <w:tblW w:w="0" w:type="auto"/>
        <w:tblInd w:w="5" w:type="dxa"/>
        <w:tblCellMar>
          <w:left w:w="0" w:type="dxa"/>
          <w:right w:w="0" w:type="dxa"/>
        </w:tblCellMar>
        <w:tblLook w:val="04A0" w:firstRow="1" w:lastRow="0" w:firstColumn="1" w:lastColumn="0" w:noHBand="0" w:noVBand="1"/>
      </w:tblPr>
      <w:tblGrid>
        <w:gridCol w:w="6238"/>
        <w:gridCol w:w="1755"/>
      </w:tblGrid>
      <w:tr w:rsidR="00B33838" w:rsidRPr="00E02281" w14:paraId="14FAF4FD" w14:textId="77777777" w:rsidTr="25B41F61">
        <w:tc>
          <w:tcPr>
            <w:tcW w:w="3945" w:type="dxa"/>
            <w:tcMar>
              <w:top w:w="5" w:type="dxa"/>
              <w:left w:w="5" w:type="dxa"/>
              <w:bottom w:w="5" w:type="dxa"/>
              <w:right w:w="113" w:type="dxa"/>
            </w:tcMar>
            <w:hideMark/>
          </w:tcPr>
          <w:p w14:paraId="3814DA61" w14:textId="77777777" w:rsidR="00B33838" w:rsidRDefault="00583092">
            <w:pPr>
              <w:rPr>
                <w:color w:val="000000"/>
              </w:rPr>
            </w:pPr>
            <w:r>
              <w:rPr>
                <w:noProof/>
              </w:rPr>
              <w:drawing>
                <wp:inline distT="0" distB="0" distL="0" distR="0" wp14:anchorId="483ABA8E" wp14:editId="714CE2B6">
                  <wp:extent cx="3886200" cy="2590800"/>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9"/>
                          <pic:cNvPicPr/>
                        </pic:nvPicPr>
                        <pic:blipFill>
                          <a:blip r:embed="rId10">
                            <a:extLst>
                              <a:ext uri="{28A0092B-C50C-407E-A947-70E740481C1C}">
                                <a14:useLocalDpi xmlns:a14="http://schemas.microsoft.com/office/drawing/2010/main" val="0"/>
                              </a:ext>
                            </a:extLst>
                          </a:blip>
                          <a:stretch>
                            <a:fillRect/>
                          </a:stretch>
                        </pic:blipFill>
                        <pic:spPr>
                          <a:xfrm>
                            <a:off x="0" y="0"/>
                            <a:ext cx="3886200" cy="2590800"/>
                          </a:xfrm>
                          <a:prstGeom prst="rect">
                            <a:avLst/>
                          </a:prstGeom>
                        </pic:spPr>
                      </pic:pic>
                    </a:graphicData>
                  </a:graphic>
                </wp:inline>
              </w:drawing>
            </w:r>
          </w:p>
        </w:tc>
        <w:tc>
          <w:tcPr>
            <w:tcW w:w="3945" w:type="dxa"/>
            <w:tcMar>
              <w:top w:w="5" w:type="dxa"/>
              <w:left w:w="5" w:type="dxa"/>
              <w:bottom w:w="5" w:type="dxa"/>
              <w:right w:w="113" w:type="dxa"/>
            </w:tcMar>
            <w:hideMark/>
          </w:tcPr>
          <w:p w14:paraId="130A80C6" w14:textId="77777777" w:rsidR="00B33838" w:rsidRPr="00E02281" w:rsidRDefault="00583092">
            <w:pPr>
              <w:spacing w:line="210" w:lineRule="atLeast"/>
              <w:rPr>
                <w:color w:val="000000"/>
                <w:sz w:val="24"/>
                <w:szCs w:val="24"/>
                <w:lang w:val="nl-BE"/>
              </w:rPr>
            </w:pPr>
            <w:r w:rsidRPr="00E02281">
              <w:rPr>
                <w:color w:val="000000"/>
                <w:sz w:val="15"/>
                <w:szCs w:val="15"/>
                <w:lang w:val="nl-BE"/>
              </w:rPr>
              <w:t>Volledige controle: controleer eenvoudig niveaus en prestaties via de ingebouwde hoofdtelefoonaansluiting met volumeregeling van de MKE 400</w:t>
            </w:r>
          </w:p>
        </w:tc>
      </w:tr>
    </w:tbl>
    <w:p w14:paraId="7A954534" w14:textId="77777777" w:rsidR="00B33838" w:rsidRPr="00E02281" w:rsidRDefault="00B33838">
      <w:pPr>
        <w:rPr>
          <w:lang w:val="nl-BE"/>
        </w:rPr>
      </w:pPr>
    </w:p>
    <w:p w14:paraId="4B8CDE0A" w14:textId="77777777" w:rsidR="00B33838" w:rsidRDefault="00583092">
      <w:pPr>
        <w:numPr>
          <w:ilvl w:val="0"/>
          <w:numId w:val="1"/>
        </w:numPr>
        <w:tabs>
          <w:tab w:val="left" w:pos="366"/>
        </w:tabs>
        <w:ind w:left="360" w:hanging="360"/>
      </w:pPr>
      <w:proofErr w:type="spellStart"/>
      <w:r>
        <w:rPr>
          <w:b/>
          <w:bCs/>
        </w:rPr>
        <w:t>Veelzijdigheid</w:t>
      </w:r>
      <w:proofErr w:type="spellEnd"/>
      <w:r>
        <w:rPr>
          <w:b/>
          <w:bCs/>
        </w:rPr>
        <w:t xml:space="preserve"> </w:t>
      </w:r>
    </w:p>
    <w:p w14:paraId="762F131A" w14:textId="77777777" w:rsidR="00B33838" w:rsidRPr="00E02281" w:rsidRDefault="00583092">
      <w:pPr>
        <w:rPr>
          <w:lang w:val="nl-BE"/>
        </w:rPr>
      </w:pPr>
      <w:r w:rsidRPr="00E02281">
        <w:rPr>
          <w:lang w:val="nl-BE"/>
        </w:rPr>
        <w:t xml:space="preserve">Waarschijnlijk heb je voor je video meerdere camera’s nodig, maar voor al die camera’s heb je genoeg aan één microfoon. De MKE 400 wordt geleverd met een vergrendelbare TRS- en TRRS- kabel van 3,5 mm om hem te gebruiken met DSLR/M-camera’s of mobiele apparaten. Zo verwissel je moeiteloos van apparaat. De koude schoenbevestiging van de microfoon met ¼ x 20-schroefdraad maakt universele montage mogelijk op camera’s, camerakooien of zelfs hengels. </w:t>
      </w:r>
    </w:p>
    <w:p w14:paraId="06FCB4C0" w14:textId="77777777" w:rsidR="00B33838" w:rsidRPr="00E02281" w:rsidRDefault="00B33838">
      <w:pPr>
        <w:rPr>
          <w:lang w:val="nl-BE"/>
        </w:rPr>
      </w:pPr>
    </w:p>
    <w:tbl>
      <w:tblPr>
        <w:tblW w:w="0" w:type="auto"/>
        <w:tblInd w:w="5" w:type="dxa"/>
        <w:tblCellMar>
          <w:left w:w="0" w:type="dxa"/>
          <w:right w:w="0" w:type="dxa"/>
        </w:tblCellMar>
        <w:tblLook w:val="04A0" w:firstRow="1" w:lastRow="0" w:firstColumn="1" w:lastColumn="0" w:noHBand="0" w:noVBand="1"/>
      </w:tblPr>
      <w:tblGrid>
        <w:gridCol w:w="1170"/>
        <w:gridCol w:w="6823"/>
      </w:tblGrid>
      <w:tr w:rsidR="00B33838" w14:paraId="51B8FA29" w14:textId="77777777" w:rsidTr="25B41F61">
        <w:tc>
          <w:tcPr>
            <w:tcW w:w="3945" w:type="dxa"/>
            <w:tcMar>
              <w:top w:w="5" w:type="dxa"/>
              <w:left w:w="5" w:type="dxa"/>
              <w:bottom w:w="5" w:type="dxa"/>
              <w:right w:w="113" w:type="dxa"/>
            </w:tcMar>
            <w:hideMark/>
          </w:tcPr>
          <w:p w14:paraId="27AED73C" w14:textId="77777777" w:rsidR="00B33838" w:rsidRPr="00E02281" w:rsidRDefault="00583092">
            <w:pPr>
              <w:spacing w:line="210" w:lineRule="atLeast"/>
              <w:rPr>
                <w:color w:val="000000"/>
                <w:sz w:val="24"/>
                <w:szCs w:val="24"/>
                <w:lang w:val="nl-BE"/>
              </w:rPr>
            </w:pPr>
            <w:r w:rsidRPr="00E02281">
              <w:rPr>
                <w:color w:val="000000"/>
                <w:sz w:val="15"/>
                <w:szCs w:val="15"/>
                <w:lang w:val="nl-BE"/>
              </w:rPr>
              <w:t>Meegeleverde accessoires bij de MKE 400</w:t>
            </w:r>
          </w:p>
        </w:tc>
        <w:tc>
          <w:tcPr>
            <w:tcW w:w="3945" w:type="dxa"/>
            <w:tcMar>
              <w:top w:w="5" w:type="dxa"/>
              <w:left w:w="5" w:type="dxa"/>
              <w:bottom w:w="5" w:type="dxa"/>
              <w:right w:w="113" w:type="dxa"/>
            </w:tcMar>
            <w:hideMark/>
          </w:tcPr>
          <w:p w14:paraId="7983D616" w14:textId="77777777" w:rsidR="00B33838" w:rsidRDefault="00583092">
            <w:pPr>
              <w:rPr>
                <w:color w:val="000000"/>
              </w:rPr>
            </w:pPr>
            <w:r>
              <w:rPr>
                <w:noProof/>
              </w:rPr>
              <w:drawing>
                <wp:inline distT="0" distB="0" distL="0" distR="0" wp14:anchorId="5E615392" wp14:editId="7142796A">
                  <wp:extent cx="4257675" cy="971550"/>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11"/>
                          <pic:cNvPicPr/>
                        </pic:nvPicPr>
                        <pic:blipFill>
                          <a:blip r:embed="rId11">
                            <a:extLst>
                              <a:ext uri="{28A0092B-C50C-407E-A947-70E740481C1C}">
                                <a14:useLocalDpi xmlns:a14="http://schemas.microsoft.com/office/drawing/2010/main" val="0"/>
                              </a:ext>
                            </a:extLst>
                          </a:blip>
                          <a:stretch>
                            <a:fillRect/>
                          </a:stretch>
                        </pic:blipFill>
                        <pic:spPr>
                          <a:xfrm>
                            <a:off x="0" y="0"/>
                            <a:ext cx="4257675" cy="971550"/>
                          </a:xfrm>
                          <a:prstGeom prst="rect">
                            <a:avLst/>
                          </a:prstGeom>
                        </pic:spPr>
                      </pic:pic>
                    </a:graphicData>
                  </a:graphic>
                </wp:inline>
              </w:drawing>
            </w:r>
          </w:p>
        </w:tc>
      </w:tr>
    </w:tbl>
    <w:p w14:paraId="4061CD96" w14:textId="77777777" w:rsidR="00B33838" w:rsidRDefault="00B33838"/>
    <w:p w14:paraId="0318D368" w14:textId="77777777" w:rsidR="00B33838" w:rsidRDefault="00583092">
      <w:pPr>
        <w:numPr>
          <w:ilvl w:val="0"/>
          <w:numId w:val="1"/>
        </w:numPr>
        <w:tabs>
          <w:tab w:val="left" w:pos="366"/>
        </w:tabs>
        <w:ind w:left="360" w:hanging="360"/>
      </w:pPr>
      <w:r>
        <w:rPr>
          <w:b/>
          <w:bCs/>
        </w:rPr>
        <w:t xml:space="preserve">Luxe in </w:t>
      </w:r>
      <w:proofErr w:type="spellStart"/>
      <w:r>
        <w:rPr>
          <w:b/>
          <w:bCs/>
        </w:rPr>
        <w:t>een</w:t>
      </w:r>
      <w:proofErr w:type="spellEnd"/>
      <w:r>
        <w:rPr>
          <w:b/>
          <w:bCs/>
        </w:rPr>
        <w:t xml:space="preserve"> </w:t>
      </w:r>
      <w:proofErr w:type="spellStart"/>
      <w:r>
        <w:rPr>
          <w:b/>
          <w:bCs/>
        </w:rPr>
        <w:t>klein</w:t>
      </w:r>
      <w:proofErr w:type="spellEnd"/>
      <w:r>
        <w:rPr>
          <w:b/>
          <w:bCs/>
        </w:rPr>
        <w:t xml:space="preserve"> </w:t>
      </w:r>
      <w:proofErr w:type="spellStart"/>
      <w:r>
        <w:rPr>
          <w:b/>
          <w:bCs/>
        </w:rPr>
        <w:t>tasje</w:t>
      </w:r>
      <w:proofErr w:type="spellEnd"/>
    </w:p>
    <w:p w14:paraId="6A72DD13" w14:textId="77777777" w:rsidR="00B33838" w:rsidRPr="00E02281" w:rsidRDefault="00583092">
      <w:pPr>
        <w:rPr>
          <w:lang w:val="nl-BE"/>
        </w:rPr>
      </w:pPr>
      <w:r w:rsidRPr="00E02281">
        <w:rPr>
          <w:lang w:val="nl-BE"/>
        </w:rPr>
        <w:t xml:space="preserve">Het is een oude wijsheid: de beste microfoon is de microfoon die je bij je hebt. De MKE 400 is zo compact en licht dat je hem overal kunt meenemen en dus altijd paraat bent. De behuizing dient ook als een </w:t>
      </w:r>
      <w:r w:rsidRPr="00E02281">
        <w:rPr>
          <w:lang w:val="nl-BE"/>
        </w:rPr>
        <w:lastRenderedPageBreak/>
        <w:t xml:space="preserve">standaard windbescherming en de shockmount zit binnenin. Zo bespaar je kostbare ruimte, niet alleen in je cameratas, maar ook op de camera zelf – en die ruimte kun je gebruiken voor andere accessoires. Nu we het toch over accessoires hebben, de MKE 400 is voorzien van vergrendelbare spiraalkabels, die nooit in de weg zitten en stevig aangesloten blijven terwijl je filmt. </w:t>
      </w:r>
    </w:p>
    <w:p w14:paraId="539806C2" w14:textId="77777777" w:rsidR="00B33838" w:rsidRPr="00E02281" w:rsidRDefault="00B33838">
      <w:pPr>
        <w:rPr>
          <w:lang w:val="nl-BE"/>
        </w:rPr>
      </w:pPr>
    </w:p>
    <w:p w14:paraId="0A481DB1" w14:textId="77777777" w:rsidR="00B33838" w:rsidRDefault="00583092">
      <w:pPr>
        <w:numPr>
          <w:ilvl w:val="0"/>
          <w:numId w:val="1"/>
        </w:numPr>
        <w:tabs>
          <w:tab w:val="left" w:pos="366"/>
        </w:tabs>
        <w:ind w:left="360" w:hanging="360"/>
      </w:pPr>
      <w:r>
        <w:rPr>
          <w:b/>
          <w:bCs/>
        </w:rPr>
        <w:t xml:space="preserve">Lange </w:t>
      </w:r>
      <w:proofErr w:type="spellStart"/>
      <w:r>
        <w:rPr>
          <w:b/>
          <w:bCs/>
        </w:rPr>
        <w:t>gebruiksduur</w:t>
      </w:r>
      <w:proofErr w:type="spellEnd"/>
    </w:p>
    <w:p w14:paraId="0BA7C148" w14:textId="77777777" w:rsidR="00B33838" w:rsidRPr="00E02281" w:rsidRDefault="00583092">
      <w:pPr>
        <w:rPr>
          <w:lang w:val="nl-BE"/>
        </w:rPr>
      </w:pPr>
      <w:r w:rsidRPr="00E02281">
        <w:rPr>
          <w:lang w:val="nl-BE"/>
        </w:rPr>
        <w:t xml:space="preserve">Je hebt maar twee AAA-batterijen nodig om je microfoon van stroom te voorzien en tot 100 uur ononderbroken geluid op te nemen. Een batterij-indicator waarschuwt je gegarandeerd drie uur op voorhand dat de batterijen bijna leeg zijn – meer dan genoeg tijd om af te werken waar je mee bezig bent. </w:t>
      </w:r>
    </w:p>
    <w:p w14:paraId="3DAEA08D" w14:textId="77777777" w:rsidR="00B33838" w:rsidRPr="00E02281" w:rsidRDefault="00B33838">
      <w:pPr>
        <w:rPr>
          <w:lang w:val="nl-BE"/>
        </w:rPr>
      </w:pPr>
    </w:p>
    <w:p w14:paraId="6F52204E" w14:textId="77777777" w:rsidR="00B33838" w:rsidRPr="00E02281" w:rsidRDefault="00583092">
      <w:pPr>
        <w:numPr>
          <w:ilvl w:val="0"/>
          <w:numId w:val="1"/>
        </w:numPr>
        <w:tabs>
          <w:tab w:val="left" w:pos="366"/>
        </w:tabs>
        <w:ind w:left="360" w:hanging="360"/>
        <w:rPr>
          <w:lang w:val="nl-BE"/>
        </w:rPr>
      </w:pPr>
      <w:r w:rsidRPr="00E02281">
        <w:rPr>
          <w:b/>
          <w:bCs/>
          <w:lang w:val="nl-BE"/>
        </w:rPr>
        <w:t>Handmatig of automatisch in- en uitschakelen</w:t>
      </w:r>
    </w:p>
    <w:p w14:paraId="3CAE3D6F" w14:textId="77777777" w:rsidR="00B33838" w:rsidRPr="00E02281" w:rsidRDefault="00583092">
      <w:pPr>
        <w:rPr>
          <w:lang w:val="nl-BE"/>
        </w:rPr>
      </w:pPr>
      <w:r w:rsidRPr="00E02281">
        <w:rPr>
          <w:lang w:val="nl-BE"/>
        </w:rPr>
        <w:t xml:space="preserve">Als je hem aansluit op een DSLR/M-camera, wordt de MKE 400 automatisch samen met de camera in- en uitgeschakeld. Zo is je microfoon klaar zodra je camera dat is en bespaar je energie wanneer die uit staat. De stroomdetectie werkt ook met veel smartphones: als je de MKE 400 van het apparaat verwijdert, wordt hij automatisch uitgeschakeld. Met een aparte knop kun je de microfoon ook handmatig in- of uitschakelen en een nalooptijd vermijdt dat je hem per ongeluk bedient. </w:t>
      </w:r>
    </w:p>
    <w:p w14:paraId="037790C9" w14:textId="77777777" w:rsidR="00B33838" w:rsidRPr="00E02281" w:rsidRDefault="00B33838">
      <w:pPr>
        <w:rPr>
          <w:lang w:val="nl-BE"/>
        </w:rPr>
      </w:pPr>
    </w:p>
    <w:tbl>
      <w:tblPr>
        <w:tblW w:w="0" w:type="auto"/>
        <w:tblInd w:w="5" w:type="dxa"/>
        <w:tblCellMar>
          <w:left w:w="0" w:type="dxa"/>
          <w:right w:w="0" w:type="dxa"/>
        </w:tblCellMar>
        <w:tblLook w:val="04A0" w:firstRow="1" w:lastRow="0" w:firstColumn="1" w:lastColumn="0" w:noHBand="0" w:noVBand="1"/>
      </w:tblPr>
      <w:tblGrid>
        <w:gridCol w:w="2985"/>
        <w:gridCol w:w="5008"/>
      </w:tblGrid>
      <w:tr w:rsidR="00B33838" w14:paraId="79150E44" w14:textId="77777777" w:rsidTr="25B41F61">
        <w:tc>
          <w:tcPr>
            <w:tcW w:w="3945" w:type="dxa"/>
            <w:tcMar>
              <w:top w:w="5" w:type="dxa"/>
              <w:left w:w="5" w:type="dxa"/>
              <w:bottom w:w="5" w:type="dxa"/>
              <w:right w:w="113" w:type="dxa"/>
            </w:tcMar>
            <w:hideMark/>
          </w:tcPr>
          <w:p w14:paraId="1CFA311C" w14:textId="77777777" w:rsidR="00B33838" w:rsidRPr="00E02281" w:rsidRDefault="00583092">
            <w:pPr>
              <w:spacing w:line="210" w:lineRule="atLeast"/>
              <w:rPr>
                <w:color w:val="000000"/>
                <w:sz w:val="24"/>
                <w:szCs w:val="24"/>
                <w:lang w:val="nl-BE"/>
              </w:rPr>
            </w:pPr>
            <w:r w:rsidRPr="00E02281">
              <w:rPr>
                <w:color w:val="000000"/>
                <w:sz w:val="15"/>
                <w:szCs w:val="15"/>
                <w:lang w:val="nl-BE"/>
              </w:rPr>
              <w:t>De MKE 400 Mobile Kit in actie</w:t>
            </w:r>
          </w:p>
        </w:tc>
        <w:tc>
          <w:tcPr>
            <w:tcW w:w="3945" w:type="dxa"/>
            <w:tcMar>
              <w:top w:w="5" w:type="dxa"/>
              <w:left w:w="5" w:type="dxa"/>
              <w:bottom w:w="5" w:type="dxa"/>
              <w:right w:w="113" w:type="dxa"/>
            </w:tcMar>
            <w:hideMark/>
          </w:tcPr>
          <w:p w14:paraId="453ABA97" w14:textId="77777777" w:rsidR="00B33838" w:rsidRDefault="00583092">
            <w:pPr>
              <w:rPr>
                <w:color w:val="000000"/>
              </w:rPr>
            </w:pPr>
            <w:r>
              <w:rPr>
                <w:noProof/>
              </w:rPr>
              <w:drawing>
                <wp:inline distT="0" distB="0" distL="0" distR="0" wp14:anchorId="025B0C6B" wp14:editId="1F231BCA">
                  <wp:extent cx="3105150" cy="2066925"/>
                  <wp:effectExtent l="0" t="0" r="0" b="0"/>
                  <wp:docPr id="100013" name="Picture 100013" descr="A picture containing indoor, trip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13"/>
                          <pic:cNvPicPr/>
                        </pic:nvPicPr>
                        <pic:blipFill>
                          <a:blip r:embed="rId12">
                            <a:extLst>
                              <a:ext uri="{28A0092B-C50C-407E-A947-70E740481C1C}">
                                <a14:useLocalDpi xmlns:a14="http://schemas.microsoft.com/office/drawing/2010/main" val="0"/>
                              </a:ext>
                            </a:extLst>
                          </a:blip>
                          <a:stretch>
                            <a:fillRect/>
                          </a:stretch>
                        </pic:blipFill>
                        <pic:spPr>
                          <a:xfrm>
                            <a:off x="0" y="0"/>
                            <a:ext cx="3105150" cy="2066925"/>
                          </a:xfrm>
                          <a:prstGeom prst="rect">
                            <a:avLst/>
                          </a:prstGeom>
                        </pic:spPr>
                      </pic:pic>
                    </a:graphicData>
                  </a:graphic>
                </wp:inline>
              </w:drawing>
            </w:r>
          </w:p>
        </w:tc>
      </w:tr>
    </w:tbl>
    <w:p w14:paraId="37D1379F" w14:textId="77777777" w:rsidR="00B33838" w:rsidRDefault="00B33838"/>
    <w:p w14:paraId="704F9E68" w14:textId="77777777" w:rsidR="00B33838" w:rsidRPr="00E02281" w:rsidRDefault="00583092">
      <w:pPr>
        <w:rPr>
          <w:lang w:val="nl-BE"/>
        </w:rPr>
      </w:pPr>
      <w:r w:rsidRPr="00E02281">
        <w:rPr>
          <w:b/>
          <w:bCs/>
          <w:lang w:val="nl-BE"/>
        </w:rPr>
        <w:t xml:space="preserve">De Mobile Kit: de ideale eerste stap naar een geweldig geluid </w:t>
      </w:r>
    </w:p>
    <w:bookmarkEnd w:id="0"/>
    <w:p w14:paraId="397CFF35" w14:textId="77777777" w:rsidR="00B33838" w:rsidRPr="00E02281" w:rsidRDefault="00583092">
      <w:pPr>
        <w:rPr>
          <w:lang w:val="nl-BE"/>
        </w:rPr>
      </w:pPr>
      <w:r w:rsidRPr="00E02281">
        <w:rPr>
          <w:lang w:val="nl-BE"/>
        </w:rPr>
        <w:t>De MKE 400 is ook beschikbaar als ‘MKE 400 Mobile Kit’. Dan krijg je er een Sennheiser Smartphone Clamp en een Manfrotto PIXI Mini Tripod bij, in een handig pakket voor in je cameratas of bij je mobiele uitrusting.</w:t>
      </w:r>
    </w:p>
    <w:p w14:paraId="0B575ED0" w14:textId="77777777" w:rsidR="00B33838" w:rsidRPr="00E02281" w:rsidRDefault="00B33838">
      <w:pPr>
        <w:rPr>
          <w:lang w:val="nl-BE"/>
        </w:rPr>
      </w:pPr>
    </w:p>
    <w:tbl>
      <w:tblPr>
        <w:tblW w:w="0" w:type="auto"/>
        <w:tblInd w:w="5" w:type="dxa"/>
        <w:tblCellMar>
          <w:left w:w="0" w:type="dxa"/>
          <w:right w:w="0" w:type="dxa"/>
        </w:tblCellMar>
        <w:tblLook w:val="04A0" w:firstRow="1" w:lastRow="0" w:firstColumn="1" w:lastColumn="0" w:noHBand="0" w:noVBand="1"/>
      </w:tblPr>
      <w:tblGrid>
        <w:gridCol w:w="2877"/>
        <w:gridCol w:w="5023"/>
      </w:tblGrid>
      <w:tr w:rsidR="00B33838" w14:paraId="19DD38B5" w14:textId="77777777" w:rsidTr="25B41F61">
        <w:tc>
          <w:tcPr>
            <w:tcW w:w="2877" w:type="dxa"/>
            <w:tcMar>
              <w:top w:w="5" w:type="dxa"/>
              <w:left w:w="5" w:type="dxa"/>
              <w:bottom w:w="5" w:type="dxa"/>
              <w:right w:w="113" w:type="dxa"/>
            </w:tcMar>
            <w:hideMark/>
          </w:tcPr>
          <w:p w14:paraId="31DCFAC6" w14:textId="77777777" w:rsidR="00B33838" w:rsidRPr="00E02281" w:rsidRDefault="00583092">
            <w:pPr>
              <w:spacing w:line="210" w:lineRule="atLeast"/>
              <w:rPr>
                <w:color w:val="000000"/>
                <w:sz w:val="24"/>
                <w:szCs w:val="24"/>
                <w:lang w:val="nl-BE"/>
              </w:rPr>
            </w:pPr>
            <w:r w:rsidRPr="00E02281">
              <w:rPr>
                <w:color w:val="000000"/>
                <w:sz w:val="15"/>
                <w:szCs w:val="15"/>
                <w:lang w:val="nl-BE"/>
              </w:rPr>
              <w:lastRenderedPageBreak/>
              <w:t>Inhoud van de MKE 400 Mobile Kit</w:t>
            </w:r>
          </w:p>
        </w:tc>
        <w:tc>
          <w:tcPr>
            <w:tcW w:w="5023" w:type="dxa"/>
            <w:tcMar>
              <w:top w:w="5" w:type="dxa"/>
              <w:left w:w="5" w:type="dxa"/>
              <w:bottom w:w="5" w:type="dxa"/>
              <w:right w:w="113" w:type="dxa"/>
            </w:tcMar>
            <w:hideMark/>
          </w:tcPr>
          <w:p w14:paraId="058D5407" w14:textId="77777777" w:rsidR="00B33838" w:rsidRDefault="00583092">
            <w:pPr>
              <w:rPr>
                <w:color w:val="000000"/>
              </w:rPr>
            </w:pPr>
            <w:r>
              <w:rPr>
                <w:noProof/>
              </w:rPr>
              <w:drawing>
                <wp:inline distT="0" distB="0" distL="0" distR="0" wp14:anchorId="401265C1" wp14:editId="6D1CB252">
                  <wp:extent cx="3114675" cy="2762250"/>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15"/>
                          <pic:cNvPicPr/>
                        </pic:nvPicPr>
                        <pic:blipFill>
                          <a:blip r:embed="rId13">
                            <a:extLst>
                              <a:ext uri="{28A0092B-C50C-407E-A947-70E740481C1C}">
                                <a14:useLocalDpi xmlns:a14="http://schemas.microsoft.com/office/drawing/2010/main" val="0"/>
                              </a:ext>
                            </a:extLst>
                          </a:blip>
                          <a:stretch>
                            <a:fillRect/>
                          </a:stretch>
                        </pic:blipFill>
                        <pic:spPr>
                          <a:xfrm>
                            <a:off x="0" y="0"/>
                            <a:ext cx="3114675" cy="2762250"/>
                          </a:xfrm>
                          <a:prstGeom prst="rect">
                            <a:avLst/>
                          </a:prstGeom>
                        </pic:spPr>
                      </pic:pic>
                    </a:graphicData>
                  </a:graphic>
                </wp:inline>
              </w:drawing>
            </w:r>
          </w:p>
        </w:tc>
      </w:tr>
    </w:tbl>
    <w:p w14:paraId="56D53904" w14:textId="77777777" w:rsidR="00B33838" w:rsidRDefault="00B33838"/>
    <w:p w14:paraId="4CF9304F" w14:textId="77777777" w:rsidR="00B33838" w:rsidRPr="00E02281" w:rsidRDefault="00583092">
      <w:pPr>
        <w:rPr>
          <w:lang w:val="nl-BE"/>
        </w:rPr>
      </w:pPr>
      <w:r w:rsidRPr="00E02281">
        <w:rPr>
          <w:lang w:val="nl-BE"/>
        </w:rPr>
        <w:t>Kai Lange merkt nog op: “Als creator heb je apparatuur nodig die je tempo aankan en die je boeiende content voor je publiek laat ontwikkelen. De MKE 400 is de oplossing die je zoekt: een cameramicrofoon van het merk waar audioprofessionals op vertrouwen.”</w:t>
      </w:r>
    </w:p>
    <w:p w14:paraId="0EBF2915" w14:textId="77777777" w:rsidR="00B33838" w:rsidRPr="00E02281" w:rsidRDefault="00B33838">
      <w:pPr>
        <w:rPr>
          <w:lang w:val="nl-BE"/>
        </w:rPr>
      </w:pPr>
    </w:p>
    <w:p w14:paraId="5697D10F" w14:textId="77777777" w:rsidR="00B33838" w:rsidRPr="00E02281" w:rsidRDefault="00B33838">
      <w:pPr>
        <w:rPr>
          <w:lang w:val="nl-BE"/>
        </w:rPr>
      </w:pPr>
    </w:p>
    <w:p w14:paraId="193C22C4" w14:textId="77777777" w:rsidR="00B33838" w:rsidRPr="00E02281" w:rsidRDefault="00583092">
      <w:pPr>
        <w:rPr>
          <w:lang w:val="nl-BE"/>
        </w:rPr>
      </w:pPr>
      <w:r w:rsidRPr="00E02281">
        <w:rPr>
          <w:lang w:val="nl-BE"/>
        </w:rPr>
        <w:t>De MKE 400 kost 199 EUR (adviesprijs), 179 GBP (MSRP), 199,95 USD (MAP).</w:t>
      </w:r>
    </w:p>
    <w:p w14:paraId="330E6569" w14:textId="77777777" w:rsidR="00B33838" w:rsidRPr="00E02281" w:rsidRDefault="00583092">
      <w:pPr>
        <w:rPr>
          <w:lang w:val="nl-BE"/>
        </w:rPr>
      </w:pPr>
      <w:r w:rsidRPr="00E02281">
        <w:rPr>
          <w:lang w:val="nl-BE"/>
        </w:rPr>
        <w:t xml:space="preserve">The MKE 400 Mobile Kit is verkrijgbaar vanaf 229 EUR (adviesprijs), 199 GBP (MSRP), 229,95 USD (MAP). </w:t>
      </w:r>
    </w:p>
    <w:p w14:paraId="4A554D6D" w14:textId="77777777" w:rsidR="00B33838" w:rsidRPr="00E02281" w:rsidRDefault="00B33838">
      <w:pPr>
        <w:rPr>
          <w:lang w:val="nl-BE"/>
        </w:rPr>
      </w:pPr>
    </w:p>
    <w:p w14:paraId="45883819" w14:textId="77777777" w:rsidR="00B33838" w:rsidRPr="00E02281" w:rsidRDefault="00B33838">
      <w:pPr>
        <w:rPr>
          <w:lang w:val="nl-BE"/>
        </w:rPr>
      </w:pPr>
    </w:p>
    <w:p w14:paraId="15DCE755" w14:textId="77777777" w:rsidR="00B33838" w:rsidRPr="00E02281" w:rsidRDefault="00583092">
      <w:pPr>
        <w:rPr>
          <w:lang w:val="nl-BE"/>
        </w:rPr>
      </w:pPr>
      <w:r w:rsidRPr="00E02281">
        <w:rPr>
          <w:b/>
          <w:bCs/>
          <w:lang w:val="nl-BE"/>
        </w:rPr>
        <w:t xml:space="preserve">Voor je sociale media: </w:t>
      </w:r>
    </w:p>
    <w:p w14:paraId="56A36FF5" w14:textId="77777777" w:rsidR="00B33838" w:rsidRPr="00E02281" w:rsidRDefault="00583092">
      <w:pPr>
        <w:rPr>
          <w:lang w:val="nl-BE"/>
        </w:rPr>
      </w:pPr>
      <w:r w:rsidRPr="00E02281">
        <w:rPr>
          <w:lang w:val="nl-BE"/>
        </w:rPr>
        <w:t>Sennheiser lanceert de nieuwe MKE 400 cameramicrofoon, een compacte richtmicrofoon voor veeleisende creators.</w:t>
      </w:r>
    </w:p>
    <w:p w14:paraId="570B002A" w14:textId="77777777" w:rsidR="00B33838" w:rsidRPr="00E02281" w:rsidRDefault="00B33838">
      <w:pPr>
        <w:rPr>
          <w:lang w:val="nl-BE"/>
        </w:rPr>
      </w:pPr>
    </w:p>
    <w:p w14:paraId="5C123641" w14:textId="77777777" w:rsidR="00B33838" w:rsidRPr="00E02281" w:rsidRDefault="00583092">
      <w:pPr>
        <w:spacing w:after="200" w:line="276" w:lineRule="auto"/>
        <w:rPr>
          <w:lang w:val="nl-BE"/>
        </w:rPr>
      </w:pPr>
      <w:r w:rsidRPr="00E02281">
        <w:rPr>
          <w:lang w:val="nl-BE"/>
        </w:rPr>
        <w:br w:type="page"/>
      </w:r>
    </w:p>
    <w:p w14:paraId="41B84423" w14:textId="77777777" w:rsidR="00B33838" w:rsidRDefault="00583092">
      <w:proofErr w:type="spellStart"/>
      <w:r>
        <w:rPr>
          <w:b/>
          <w:bCs/>
        </w:rPr>
        <w:lastRenderedPageBreak/>
        <w:t>Voor</w:t>
      </w:r>
      <w:proofErr w:type="spellEnd"/>
      <w:r>
        <w:rPr>
          <w:b/>
          <w:bCs/>
        </w:rPr>
        <w:t xml:space="preserve"> de </w:t>
      </w:r>
      <w:proofErr w:type="spellStart"/>
      <w:r>
        <w:rPr>
          <w:b/>
          <w:bCs/>
        </w:rPr>
        <w:t>techneuten</w:t>
      </w:r>
      <w:proofErr w:type="spellEnd"/>
      <w:r>
        <w:rPr>
          <w:b/>
          <w:bCs/>
        </w:rPr>
        <w:t xml:space="preserve"> </w:t>
      </w:r>
      <w:proofErr w:type="spellStart"/>
      <w:r>
        <w:rPr>
          <w:b/>
          <w:bCs/>
        </w:rPr>
        <w:t>onder</w:t>
      </w:r>
      <w:proofErr w:type="spellEnd"/>
      <w:r>
        <w:rPr>
          <w:b/>
          <w:bCs/>
        </w:rPr>
        <w:t xml:space="preserve"> </w:t>
      </w:r>
      <w:proofErr w:type="spellStart"/>
      <w:r>
        <w:rPr>
          <w:b/>
          <w:bCs/>
        </w:rPr>
        <w:t>ons</w:t>
      </w:r>
      <w:proofErr w:type="spellEnd"/>
    </w:p>
    <w:tbl>
      <w:tblPr>
        <w:tblW w:w="0" w:type="auto"/>
        <w:tblInd w:w="5" w:type="dxa"/>
        <w:tblCellMar>
          <w:left w:w="0" w:type="dxa"/>
          <w:right w:w="0" w:type="dxa"/>
        </w:tblCellMar>
        <w:tblLook w:val="04A0" w:firstRow="1" w:lastRow="0" w:firstColumn="1" w:lastColumn="0" w:noHBand="0" w:noVBand="1"/>
      </w:tblPr>
      <w:tblGrid>
        <w:gridCol w:w="4060"/>
        <w:gridCol w:w="3933"/>
      </w:tblGrid>
      <w:tr w:rsidR="00B33838" w14:paraId="3349F210" w14:textId="77777777" w:rsidTr="25B41F61">
        <w:tc>
          <w:tcPr>
            <w:tcW w:w="4015" w:type="dxa"/>
            <w:tcMar>
              <w:top w:w="5" w:type="dxa"/>
              <w:left w:w="5" w:type="dxa"/>
              <w:bottom w:w="5" w:type="dxa"/>
              <w:right w:w="113" w:type="dxa"/>
            </w:tcMar>
            <w:hideMark/>
          </w:tcPr>
          <w:p w14:paraId="551ADB77" w14:textId="77777777" w:rsidR="00B33838" w:rsidRDefault="00583092">
            <w:pPr>
              <w:rPr>
                <w:color w:val="000000"/>
              </w:rPr>
            </w:pPr>
            <w:r>
              <w:rPr>
                <w:noProof/>
              </w:rPr>
              <w:drawing>
                <wp:inline distT="0" distB="0" distL="0" distR="0" wp14:anchorId="695C4ECB" wp14:editId="5D1FD381">
                  <wp:extent cx="2266950" cy="2000250"/>
                  <wp:effectExtent l="0" t="0" r="0" b="0"/>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17"/>
                          <pic:cNvPicPr/>
                        </pic:nvPicPr>
                        <pic:blipFill>
                          <a:blip r:embed="rId14">
                            <a:extLst>
                              <a:ext uri="{28A0092B-C50C-407E-A947-70E740481C1C}">
                                <a14:useLocalDpi xmlns:a14="http://schemas.microsoft.com/office/drawing/2010/main" val="0"/>
                              </a:ext>
                            </a:extLst>
                          </a:blip>
                          <a:stretch>
                            <a:fillRect/>
                          </a:stretch>
                        </pic:blipFill>
                        <pic:spPr>
                          <a:xfrm>
                            <a:off x="0" y="0"/>
                            <a:ext cx="2266950" cy="2000250"/>
                          </a:xfrm>
                          <a:prstGeom prst="rect">
                            <a:avLst/>
                          </a:prstGeom>
                        </pic:spPr>
                      </pic:pic>
                    </a:graphicData>
                  </a:graphic>
                </wp:inline>
              </w:drawing>
            </w:r>
          </w:p>
          <w:p w14:paraId="02623B87" w14:textId="77777777" w:rsidR="00B33838" w:rsidRDefault="00B33838">
            <w:pPr>
              <w:rPr>
                <w:color w:val="000000"/>
              </w:rPr>
            </w:pPr>
          </w:p>
          <w:p w14:paraId="0D924E9D" w14:textId="77777777" w:rsidR="00B33838" w:rsidRDefault="00583092">
            <w:pPr>
              <w:rPr>
                <w:color w:val="000000"/>
              </w:rPr>
            </w:pPr>
            <w:r>
              <w:rPr>
                <w:noProof/>
              </w:rPr>
              <w:drawing>
                <wp:inline distT="0" distB="0" distL="0" distR="0" wp14:anchorId="7D0517A7" wp14:editId="23BB9257">
                  <wp:extent cx="2647950" cy="1400175"/>
                  <wp:effectExtent l="0" t="0" r="0" b="0"/>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19"/>
                          <pic:cNvPicPr/>
                        </pic:nvPicPr>
                        <pic:blipFill>
                          <a:blip r:embed="rId15">
                            <a:extLst>
                              <a:ext uri="{28A0092B-C50C-407E-A947-70E740481C1C}">
                                <a14:useLocalDpi xmlns:a14="http://schemas.microsoft.com/office/drawing/2010/main" val="0"/>
                              </a:ext>
                            </a:extLst>
                          </a:blip>
                          <a:stretch>
                            <a:fillRect/>
                          </a:stretch>
                        </pic:blipFill>
                        <pic:spPr>
                          <a:xfrm>
                            <a:off x="0" y="0"/>
                            <a:ext cx="2647950" cy="1400175"/>
                          </a:xfrm>
                          <a:prstGeom prst="rect">
                            <a:avLst/>
                          </a:prstGeom>
                        </pic:spPr>
                      </pic:pic>
                    </a:graphicData>
                  </a:graphic>
                </wp:inline>
              </w:drawing>
            </w:r>
          </w:p>
        </w:tc>
        <w:tc>
          <w:tcPr>
            <w:tcW w:w="3885" w:type="dxa"/>
            <w:tcMar>
              <w:top w:w="5" w:type="dxa"/>
              <w:left w:w="5" w:type="dxa"/>
              <w:bottom w:w="5" w:type="dxa"/>
              <w:right w:w="113" w:type="dxa"/>
            </w:tcMar>
            <w:hideMark/>
          </w:tcPr>
          <w:p w14:paraId="40DE82BA" w14:textId="77777777" w:rsidR="00B33838" w:rsidRDefault="00583092">
            <w:pPr>
              <w:rPr>
                <w:color w:val="000000"/>
              </w:rPr>
            </w:pPr>
            <w:r>
              <w:rPr>
                <w:noProof/>
              </w:rPr>
              <w:drawing>
                <wp:inline distT="0" distB="0" distL="0" distR="0" wp14:anchorId="305DFF73" wp14:editId="4CC5A69D">
                  <wp:extent cx="2562225" cy="3943350"/>
                  <wp:effectExtent l="0" t="0" r="0" b="0"/>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21"/>
                          <pic:cNvPicPr/>
                        </pic:nvPicPr>
                        <pic:blipFill>
                          <a:blip r:embed="rId16">
                            <a:extLst>
                              <a:ext uri="{28A0092B-C50C-407E-A947-70E740481C1C}">
                                <a14:useLocalDpi xmlns:a14="http://schemas.microsoft.com/office/drawing/2010/main" val="0"/>
                              </a:ext>
                            </a:extLst>
                          </a:blip>
                          <a:stretch>
                            <a:fillRect/>
                          </a:stretch>
                        </pic:blipFill>
                        <pic:spPr>
                          <a:xfrm>
                            <a:off x="0" y="0"/>
                            <a:ext cx="2562225" cy="3943350"/>
                          </a:xfrm>
                          <a:prstGeom prst="rect">
                            <a:avLst/>
                          </a:prstGeom>
                        </pic:spPr>
                      </pic:pic>
                    </a:graphicData>
                  </a:graphic>
                </wp:inline>
              </w:drawing>
            </w:r>
          </w:p>
        </w:tc>
      </w:tr>
    </w:tbl>
    <w:p w14:paraId="36D81725" w14:textId="77777777" w:rsidR="00B33838" w:rsidRDefault="00B33838"/>
    <w:p w14:paraId="1AFCBD49" w14:textId="77777777" w:rsidR="00B33838" w:rsidRDefault="00B33838"/>
    <w:p w14:paraId="6CF66100" w14:textId="77777777" w:rsidR="00B33838" w:rsidRPr="00E02281" w:rsidRDefault="00583092">
      <w:pPr>
        <w:rPr>
          <w:lang w:val="nl-BE"/>
        </w:rPr>
      </w:pPr>
      <w:r w:rsidRPr="00E02281">
        <w:rPr>
          <w:b/>
          <w:bCs/>
          <w:lang w:val="nl-BE"/>
        </w:rPr>
        <w:t>Handige links</w:t>
      </w:r>
    </w:p>
    <w:p w14:paraId="42F421C7" w14:textId="77777777" w:rsidR="00B33838" w:rsidRPr="00E02281" w:rsidRDefault="00295E16">
      <w:pPr>
        <w:rPr>
          <w:lang w:val="nl-BE"/>
        </w:rPr>
      </w:pPr>
      <w:hyperlink r:id="rId17" w:history="1">
        <w:r w:rsidR="00583092" w:rsidRPr="00E02281">
          <w:rPr>
            <w:color w:val="000000"/>
            <w:u w:val="single" w:color="000000"/>
            <w:lang w:val="nl-BE"/>
          </w:rPr>
          <w:t>Video’s</w:t>
        </w:r>
      </w:hyperlink>
      <w:r w:rsidR="00583092" w:rsidRPr="00E02281">
        <w:rPr>
          <w:lang w:val="nl-BE"/>
        </w:rPr>
        <w:t>:</w:t>
      </w:r>
    </w:p>
    <w:p w14:paraId="2AC0B4F9" w14:textId="77777777" w:rsidR="00B33838" w:rsidRPr="00E02281" w:rsidRDefault="00583092">
      <w:pPr>
        <w:rPr>
          <w:lang w:val="nl-BE"/>
        </w:rPr>
      </w:pPr>
      <w:r w:rsidRPr="00E02281">
        <w:rPr>
          <w:lang w:val="nl-BE"/>
        </w:rPr>
        <w:t>Kijk hoe Dave Carls van Exmag muziek maakt met klanken die hij opneemt – met de MKE 400</w:t>
      </w:r>
    </w:p>
    <w:p w14:paraId="3DEB7A97" w14:textId="77777777" w:rsidR="00B33838" w:rsidRPr="00E02281" w:rsidRDefault="00583092">
      <w:pPr>
        <w:rPr>
          <w:lang w:val="nl-BE"/>
        </w:rPr>
      </w:pPr>
      <w:r w:rsidRPr="00E02281">
        <w:rPr>
          <w:lang w:val="nl-BE"/>
        </w:rPr>
        <w:t xml:space="preserve">Bekijk een inleiding op de functies van de nieuwe MKE 400 </w:t>
      </w:r>
    </w:p>
    <w:p w14:paraId="0DCACD4C" w14:textId="77777777" w:rsidR="00B33838" w:rsidRPr="00E02281" w:rsidRDefault="00B33838">
      <w:pPr>
        <w:rPr>
          <w:lang w:val="nl-BE"/>
        </w:rPr>
      </w:pPr>
    </w:p>
    <w:p w14:paraId="3832994D" w14:textId="77777777" w:rsidR="00B33838" w:rsidRPr="00E02281" w:rsidRDefault="00583092">
      <w:pPr>
        <w:rPr>
          <w:lang w:val="nl-BE"/>
        </w:rPr>
      </w:pPr>
      <w:r w:rsidRPr="00E02281">
        <w:rPr>
          <w:lang w:val="nl-BE"/>
        </w:rPr>
        <w:t>Afbeeldingen:</w:t>
      </w:r>
    </w:p>
    <w:p w14:paraId="082FFDC3" w14:textId="77777777" w:rsidR="00B33838" w:rsidRPr="00E02281" w:rsidRDefault="00583092">
      <w:pPr>
        <w:rPr>
          <w:lang w:val="nl-BE"/>
        </w:rPr>
      </w:pPr>
      <w:r w:rsidRPr="00E02281">
        <w:rPr>
          <w:lang w:val="nl-BE"/>
        </w:rPr>
        <w:t xml:space="preserve">Download </w:t>
      </w:r>
      <w:r w:rsidR="00295E16">
        <w:fldChar w:fldCharType="begin"/>
      </w:r>
      <w:r w:rsidR="00295E16" w:rsidRPr="00E02281">
        <w:rPr>
          <w:lang w:val="nl-BE"/>
        </w:rPr>
        <w:instrText xml:space="preserve"> HYPERLINK "</w:instrText>
      </w:r>
      <w:r w:rsidR="00295E16" w:rsidRPr="00E02281">
        <w:rPr>
          <w:lang w:val="nl-BE"/>
        </w:rPr>
        <w:instrText xml:space="preserve">https://sennheiser-brandzone.com/c/181/vXJCvzvS" </w:instrText>
      </w:r>
      <w:r w:rsidR="00295E16">
        <w:fldChar w:fldCharType="separate"/>
      </w:r>
      <w:r w:rsidRPr="00E02281">
        <w:rPr>
          <w:color w:val="0095D5"/>
          <w:lang w:val="nl-BE"/>
        </w:rPr>
        <w:t>productfoto’s</w:t>
      </w:r>
      <w:r w:rsidR="00295E16">
        <w:rPr>
          <w:color w:val="0095D5"/>
        </w:rPr>
        <w:fldChar w:fldCharType="end"/>
      </w:r>
      <w:r w:rsidRPr="00E02281">
        <w:rPr>
          <w:lang w:val="nl-BE"/>
        </w:rPr>
        <w:t xml:space="preserve"> in hoge resolutie</w:t>
      </w:r>
    </w:p>
    <w:p w14:paraId="3426CCB3" w14:textId="77777777" w:rsidR="00B33838" w:rsidRPr="00E02281" w:rsidRDefault="00583092">
      <w:pPr>
        <w:rPr>
          <w:lang w:val="nl-BE"/>
        </w:rPr>
      </w:pPr>
      <w:r w:rsidRPr="00E02281">
        <w:rPr>
          <w:lang w:val="nl-BE"/>
        </w:rPr>
        <w:t xml:space="preserve">Download </w:t>
      </w:r>
      <w:r w:rsidR="00295E16">
        <w:fldChar w:fldCharType="begin"/>
      </w:r>
      <w:r w:rsidR="00295E16" w:rsidRPr="00E02281">
        <w:rPr>
          <w:lang w:val="nl-BE"/>
        </w:rPr>
        <w:instrText xml:space="preserve"> HYPERLINK "https://sennheiser-brandzone.com/c/181/Nf451cdj" </w:instrText>
      </w:r>
      <w:r w:rsidR="00295E16">
        <w:fldChar w:fldCharType="separate"/>
      </w:r>
      <w:r w:rsidRPr="00E02281">
        <w:rPr>
          <w:color w:val="0095D5"/>
          <w:lang w:val="nl-BE"/>
        </w:rPr>
        <w:t>applicatiefoto’s</w:t>
      </w:r>
      <w:r w:rsidR="00295E16">
        <w:rPr>
          <w:color w:val="0095D5"/>
        </w:rPr>
        <w:fldChar w:fldCharType="end"/>
      </w:r>
      <w:r w:rsidRPr="00E02281">
        <w:rPr>
          <w:lang w:val="nl-BE"/>
        </w:rPr>
        <w:t xml:space="preserve"> in hoge resolutie </w:t>
      </w:r>
    </w:p>
    <w:p w14:paraId="4F87C4F8" w14:textId="77777777" w:rsidR="00B33838" w:rsidRPr="00E02281" w:rsidRDefault="00B33838">
      <w:pPr>
        <w:rPr>
          <w:lang w:val="nl-BE"/>
        </w:rPr>
      </w:pPr>
    </w:p>
    <w:p w14:paraId="08C5F229" w14:textId="77777777" w:rsidR="00E02281" w:rsidRPr="00E02281" w:rsidRDefault="00E02281" w:rsidP="00E02281">
      <w:pPr>
        <w:spacing w:line="240" w:lineRule="auto"/>
        <w:rPr>
          <w:b/>
          <w:color w:val="00B0F0"/>
          <w:lang w:val="nl-BE"/>
        </w:rPr>
      </w:pPr>
      <w:r w:rsidRPr="00E02281">
        <w:rPr>
          <w:b/>
          <w:color w:val="00B0F0"/>
          <w:lang w:val="nl-BE"/>
        </w:rPr>
        <w:t>About Sennheiser</w:t>
      </w:r>
    </w:p>
    <w:p w14:paraId="2CE7B602" w14:textId="77777777" w:rsidR="00E02281" w:rsidRPr="00254C17" w:rsidRDefault="00E02281" w:rsidP="00E02281">
      <w:pPr>
        <w:spacing w:line="240" w:lineRule="auto"/>
        <w:jc w:val="both"/>
        <w:rPr>
          <w:b/>
          <w:lang w:val="nl-BE"/>
        </w:rPr>
      </w:pPr>
      <w:r w:rsidRPr="00E844D0">
        <w:rPr>
          <w:lang w:val="fr-FR"/>
        </w:rPr>
        <w:t xml:space="preserve">Het </w:t>
      </w:r>
      <w:proofErr w:type="spellStart"/>
      <w:r w:rsidRPr="00E844D0">
        <w:rPr>
          <w:lang w:val="fr-FR"/>
        </w:rPr>
        <w:t>doel</w:t>
      </w:r>
      <w:proofErr w:type="spellEnd"/>
      <w:r w:rsidRPr="00E844D0">
        <w:rPr>
          <w:lang w:val="fr-FR"/>
        </w:rPr>
        <w:t xml:space="preserve"> om de </w:t>
      </w:r>
      <w:proofErr w:type="spellStart"/>
      <w:r w:rsidRPr="00E844D0">
        <w:rPr>
          <w:lang w:val="fr-FR"/>
        </w:rPr>
        <w:t>toekomst</w:t>
      </w:r>
      <w:proofErr w:type="spellEnd"/>
      <w:r w:rsidRPr="00E844D0">
        <w:rPr>
          <w:lang w:val="fr-FR"/>
        </w:rPr>
        <w:t xml:space="preserve"> van audio te </w:t>
      </w:r>
      <w:proofErr w:type="spellStart"/>
      <w:r w:rsidRPr="00E844D0">
        <w:rPr>
          <w:lang w:val="fr-FR"/>
        </w:rPr>
        <w:t>vormgeven</w:t>
      </w:r>
      <w:proofErr w:type="spellEnd"/>
      <w:r w:rsidRPr="00E844D0">
        <w:rPr>
          <w:lang w:val="fr-FR"/>
        </w:rPr>
        <w:t xml:space="preserve"> en </w:t>
      </w:r>
      <w:proofErr w:type="spellStart"/>
      <w:r w:rsidRPr="00E844D0">
        <w:rPr>
          <w:lang w:val="fr-FR"/>
        </w:rPr>
        <w:t>unieke</w:t>
      </w:r>
      <w:proofErr w:type="spellEnd"/>
      <w:r w:rsidRPr="00E844D0">
        <w:rPr>
          <w:lang w:val="fr-FR"/>
        </w:rPr>
        <w:t xml:space="preserve"> </w:t>
      </w:r>
      <w:proofErr w:type="spellStart"/>
      <w:r w:rsidRPr="00E844D0">
        <w:rPr>
          <w:lang w:val="fr-FR"/>
        </w:rPr>
        <w:t>geluidservaringen</w:t>
      </w:r>
      <w:proofErr w:type="spellEnd"/>
      <w:r w:rsidRPr="00E844D0">
        <w:rPr>
          <w:lang w:val="fr-FR"/>
        </w:rPr>
        <w:t xml:space="preserve"> </w:t>
      </w:r>
      <w:proofErr w:type="spellStart"/>
      <w:r w:rsidRPr="00E844D0">
        <w:rPr>
          <w:lang w:val="fr-FR"/>
        </w:rPr>
        <w:t>voor</w:t>
      </w:r>
      <w:proofErr w:type="spellEnd"/>
      <w:r w:rsidRPr="00E844D0">
        <w:rPr>
          <w:lang w:val="fr-FR"/>
        </w:rPr>
        <w:t xml:space="preserve"> </w:t>
      </w:r>
      <w:proofErr w:type="spellStart"/>
      <w:r w:rsidRPr="00E844D0">
        <w:rPr>
          <w:lang w:val="fr-FR"/>
        </w:rPr>
        <w:t>klanten</w:t>
      </w:r>
      <w:proofErr w:type="spellEnd"/>
      <w:r w:rsidRPr="00E844D0">
        <w:rPr>
          <w:lang w:val="fr-FR"/>
        </w:rPr>
        <w:t xml:space="preserve"> te</w:t>
      </w:r>
      <w:r>
        <w:rPr>
          <w:lang w:val="fr-FR"/>
        </w:rPr>
        <w:t xml:space="preserve"> </w:t>
      </w:r>
      <w:proofErr w:type="spellStart"/>
      <w:r w:rsidRPr="00E844D0">
        <w:rPr>
          <w:lang w:val="fr-FR"/>
        </w:rPr>
        <w:t>creëren</w:t>
      </w:r>
      <w:proofErr w:type="spellEnd"/>
      <w:r w:rsidRPr="00E844D0">
        <w:rPr>
          <w:lang w:val="fr-FR"/>
        </w:rPr>
        <w:t xml:space="preserve"> </w:t>
      </w:r>
      <w:proofErr w:type="spellStart"/>
      <w:r w:rsidRPr="00E844D0">
        <w:rPr>
          <w:lang w:val="fr-FR"/>
        </w:rPr>
        <w:t>brengt</w:t>
      </w:r>
      <w:proofErr w:type="spellEnd"/>
      <w:r w:rsidRPr="00E844D0">
        <w:rPr>
          <w:lang w:val="fr-FR"/>
        </w:rPr>
        <w:t xml:space="preserve"> de </w:t>
      </w:r>
      <w:proofErr w:type="spellStart"/>
      <w:r w:rsidRPr="00E844D0">
        <w:rPr>
          <w:lang w:val="fr-FR"/>
        </w:rPr>
        <w:t>medewerkers</w:t>
      </w:r>
      <w:proofErr w:type="spellEnd"/>
      <w:r w:rsidRPr="00E844D0">
        <w:rPr>
          <w:lang w:val="fr-FR"/>
        </w:rPr>
        <w:t xml:space="preserve"> en </w:t>
      </w:r>
      <w:proofErr w:type="spellStart"/>
      <w:r w:rsidRPr="00E844D0">
        <w:rPr>
          <w:lang w:val="fr-FR"/>
        </w:rPr>
        <w:t>partners</w:t>
      </w:r>
      <w:proofErr w:type="spellEnd"/>
      <w:r w:rsidRPr="00E844D0">
        <w:rPr>
          <w:lang w:val="fr-FR"/>
        </w:rPr>
        <w:t xml:space="preserve"> van Sennheiser </w:t>
      </w:r>
      <w:proofErr w:type="spellStart"/>
      <w:r w:rsidRPr="00E844D0">
        <w:rPr>
          <w:lang w:val="fr-FR"/>
        </w:rPr>
        <w:t>wereldwijd</w:t>
      </w:r>
      <w:proofErr w:type="spellEnd"/>
      <w:r w:rsidRPr="00E844D0">
        <w:rPr>
          <w:lang w:val="fr-FR"/>
        </w:rPr>
        <w:t xml:space="preserve"> </w:t>
      </w:r>
      <w:proofErr w:type="spellStart"/>
      <w:r w:rsidRPr="00E844D0">
        <w:rPr>
          <w:lang w:val="fr-FR"/>
        </w:rPr>
        <w:t>samen</w:t>
      </w:r>
      <w:proofErr w:type="spellEnd"/>
      <w:r w:rsidRPr="00E844D0">
        <w:rPr>
          <w:lang w:val="fr-FR"/>
        </w:rPr>
        <w:t>. </w:t>
      </w:r>
      <w:proofErr w:type="spellStart"/>
      <w:r w:rsidRPr="00E844D0">
        <w:rPr>
          <w:lang w:val="fr-FR"/>
        </w:rPr>
        <w:t>Vanaf</w:t>
      </w:r>
      <w:proofErr w:type="spellEnd"/>
      <w:r w:rsidRPr="00E844D0">
        <w:rPr>
          <w:lang w:val="fr-FR"/>
        </w:rPr>
        <w:t xml:space="preserve"> de </w:t>
      </w:r>
      <w:proofErr w:type="spellStart"/>
      <w:r w:rsidRPr="00E844D0">
        <w:rPr>
          <w:lang w:val="fr-FR"/>
        </w:rPr>
        <w:t>oprichting</w:t>
      </w:r>
      <w:proofErr w:type="spellEnd"/>
      <w:r w:rsidRPr="00E844D0">
        <w:rPr>
          <w:lang w:val="fr-FR"/>
        </w:rPr>
        <w:t xml:space="preserve"> in 1945 </w:t>
      </w:r>
      <w:proofErr w:type="spellStart"/>
      <w:r w:rsidRPr="00E844D0">
        <w:rPr>
          <w:lang w:val="fr-FR"/>
        </w:rPr>
        <w:t>behoort</w:t>
      </w:r>
      <w:proofErr w:type="spellEnd"/>
      <w:r w:rsidRPr="00E844D0">
        <w:rPr>
          <w:lang w:val="fr-FR"/>
        </w:rPr>
        <w:t xml:space="preserve"> Sennheiser </w:t>
      </w:r>
      <w:proofErr w:type="spellStart"/>
      <w:r w:rsidRPr="00E844D0">
        <w:rPr>
          <w:lang w:val="fr-FR"/>
        </w:rPr>
        <w:t>tot</w:t>
      </w:r>
      <w:proofErr w:type="spellEnd"/>
      <w:r w:rsidRPr="00E844D0">
        <w:rPr>
          <w:lang w:val="fr-FR"/>
        </w:rPr>
        <w:t xml:space="preserve"> </w:t>
      </w:r>
      <w:proofErr w:type="spellStart"/>
      <w:r w:rsidRPr="00E844D0">
        <w:rPr>
          <w:lang w:val="fr-FR"/>
        </w:rPr>
        <w:t>één</w:t>
      </w:r>
      <w:proofErr w:type="spellEnd"/>
      <w:r w:rsidRPr="00E844D0">
        <w:rPr>
          <w:lang w:val="fr-FR"/>
        </w:rPr>
        <w:t xml:space="preserve"> van ’s </w:t>
      </w:r>
      <w:proofErr w:type="spellStart"/>
      <w:r w:rsidRPr="00E844D0">
        <w:rPr>
          <w:lang w:val="fr-FR"/>
        </w:rPr>
        <w:t>werelds</w:t>
      </w:r>
      <w:proofErr w:type="spellEnd"/>
      <w:r w:rsidRPr="00E844D0">
        <w:rPr>
          <w:lang w:val="fr-FR"/>
        </w:rPr>
        <w:t xml:space="preserve"> </w:t>
      </w:r>
      <w:proofErr w:type="spellStart"/>
      <w:r w:rsidRPr="00E844D0">
        <w:rPr>
          <w:lang w:val="fr-FR"/>
        </w:rPr>
        <w:t>meest</w:t>
      </w:r>
      <w:proofErr w:type="spellEnd"/>
      <w:r w:rsidRPr="00E844D0">
        <w:rPr>
          <w:lang w:val="fr-FR"/>
        </w:rPr>
        <w:t xml:space="preserve"> </w:t>
      </w:r>
      <w:proofErr w:type="spellStart"/>
      <w:r w:rsidRPr="00E844D0">
        <w:rPr>
          <w:lang w:val="fr-FR"/>
        </w:rPr>
        <w:t>toonaangevende</w:t>
      </w:r>
      <w:proofErr w:type="spellEnd"/>
      <w:r w:rsidRPr="00E844D0">
        <w:rPr>
          <w:lang w:val="fr-FR"/>
        </w:rPr>
        <w:t> </w:t>
      </w:r>
      <w:proofErr w:type="spellStart"/>
      <w:r w:rsidRPr="00E844D0">
        <w:rPr>
          <w:lang w:val="fr-FR"/>
        </w:rPr>
        <w:t>fabrikanten</w:t>
      </w:r>
      <w:proofErr w:type="spellEnd"/>
      <w:r w:rsidRPr="00E844D0">
        <w:rPr>
          <w:lang w:val="fr-FR"/>
        </w:rPr>
        <w:t xml:space="preserve"> van </w:t>
      </w:r>
      <w:proofErr w:type="spellStart"/>
      <w:r w:rsidRPr="00E844D0">
        <w:rPr>
          <w:lang w:val="fr-FR"/>
        </w:rPr>
        <w:t>hoofdtelefoons</w:t>
      </w:r>
      <w:proofErr w:type="spellEnd"/>
      <w:r w:rsidRPr="00E844D0">
        <w:rPr>
          <w:lang w:val="fr-FR"/>
        </w:rPr>
        <w:t xml:space="preserve">, </w:t>
      </w:r>
      <w:proofErr w:type="spellStart"/>
      <w:r w:rsidRPr="00E844D0">
        <w:rPr>
          <w:lang w:val="fr-FR"/>
        </w:rPr>
        <w:t>microfoons</w:t>
      </w:r>
      <w:proofErr w:type="spellEnd"/>
      <w:r w:rsidRPr="00E844D0">
        <w:rPr>
          <w:lang w:val="fr-FR"/>
        </w:rPr>
        <w:t xml:space="preserve"> en </w:t>
      </w:r>
      <w:proofErr w:type="spellStart"/>
      <w:r w:rsidRPr="00E844D0">
        <w:rPr>
          <w:lang w:val="fr-FR"/>
        </w:rPr>
        <w:t>draadloze</w:t>
      </w:r>
      <w:proofErr w:type="spellEnd"/>
      <w:r w:rsidRPr="00E844D0">
        <w:rPr>
          <w:lang w:val="fr-FR"/>
        </w:rPr>
        <w:t xml:space="preserve"> </w:t>
      </w:r>
      <w:proofErr w:type="spellStart"/>
      <w:r w:rsidRPr="00E844D0">
        <w:rPr>
          <w:lang w:val="fr-FR"/>
        </w:rPr>
        <w:t>transmissiesystemen</w:t>
      </w:r>
      <w:proofErr w:type="spellEnd"/>
      <w:r w:rsidRPr="00E844D0">
        <w:rPr>
          <w:lang w:val="fr-FR"/>
        </w:rPr>
        <w:t xml:space="preserve">. </w:t>
      </w:r>
      <w:proofErr w:type="spellStart"/>
      <w:r w:rsidRPr="00E844D0">
        <w:rPr>
          <w:lang w:val="fr-FR"/>
        </w:rPr>
        <w:t>Sinds</w:t>
      </w:r>
      <w:proofErr w:type="spellEnd"/>
      <w:r w:rsidRPr="00E844D0">
        <w:rPr>
          <w:lang w:val="fr-FR"/>
        </w:rPr>
        <w:t xml:space="preserve"> 2013 </w:t>
      </w:r>
      <w:proofErr w:type="spellStart"/>
      <w:r w:rsidRPr="00E844D0">
        <w:rPr>
          <w:lang w:val="fr-FR"/>
        </w:rPr>
        <w:t>staan</w:t>
      </w:r>
      <w:proofErr w:type="spellEnd"/>
      <w:r w:rsidRPr="00E844D0">
        <w:rPr>
          <w:lang w:val="fr-FR"/>
        </w:rPr>
        <w:t xml:space="preserve"> Daniel Sennheiser en Dr. Andreas Sennheiser </w:t>
      </w:r>
      <w:proofErr w:type="spellStart"/>
      <w:r w:rsidRPr="00E844D0">
        <w:rPr>
          <w:lang w:val="fr-FR"/>
        </w:rPr>
        <w:t>aan</w:t>
      </w:r>
      <w:proofErr w:type="spellEnd"/>
      <w:r w:rsidRPr="00E844D0">
        <w:rPr>
          <w:lang w:val="fr-FR"/>
        </w:rPr>
        <w:t xml:space="preserve"> het </w:t>
      </w:r>
      <w:proofErr w:type="spellStart"/>
      <w:r w:rsidRPr="00E844D0">
        <w:rPr>
          <w:lang w:val="fr-FR"/>
        </w:rPr>
        <w:t>roer</w:t>
      </w:r>
      <w:proofErr w:type="spellEnd"/>
      <w:r w:rsidRPr="00E844D0">
        <w:rPr>
          <w:lang w:val="fr-FR"/>
        </w:rPr>
        <w:t xml:space="preserve">, de </w:t>
      </w:r>
      <w:proofErr w:type="spellStart"/>
      <w:r w:rsidRPr="00E844D0">
        <w:rPr>
          <w:lang w:val="fr-FR"/>
        </w:rPr>
        <w:t>derde</w:t>
      </w:r>
      <w:proofErr w:type="spellEnd"/>
      <w:r w:rsidRPr="00E844D0">
        <w:rPr>
          <w:lang w:val="fr-FR"/>
        </w:rPr>
        <w:t xml:space="preserve"> </w:t>
      </w:r>
      <w:proofErr w:type="spellStart"/>
      <w:r w:rsidRPr="00E844D0">
        <w:rPr>
          <w:lang w:val="fr-FR"/>
        </w:rPr>
        <w:t>generatie</w:t>
      </w:r>
      <w:proofErr w:type="spellEnd"/>
      <w:r w:rsidRPr="00E844D0">
        <w:rPr>
          <w:lang w:val="fr-FR"/>
        </w:rPr>
        <w:t xml:space="preserve"> van de Sennheiser-</w:t>
      </w:r>
      <w:proofErr w:type="spellStart"/>
      <w:r w:rsidRPr="00E844D0">
        <w:rPr>
          <w:lang w:val="fr-FR"/>
        </w:rPr>
        <w:t>familie</w:t>
      </w:r>
      <w:proofErr w:type="spellEnd"/>
      <w:r w:rsidRPr="00E844D0">
        <w:rPr>
          <w:lang w:val="fr-FR"/>
        </w:rPr>
        <w:t xml:space="preserve"> die het </w:t>
      </w:r>
      <w:proofErr w:type="spellStart"/>
      <w:r w:rsidRPr="00E844D0">
        <w:rPr>
          <w:lang w:val="fr-FR"/>
        </w:rPr>
        <w:t>bedrijf</w:t>
      </w:r>
      <w:proofErr w:type="spellEnd"/>
      <w:r w:rsidRPr="00E844D0">
        <w:rPr>
          <w:lang w:val="fr-FR"/>
        </w:rPr>
        <w:t xml:space="preserve"> </w:t>
      </w:r>
      <w:proofErr w:type="spellStart"/>
      <w:r w:rsidRPr="00E844D0">
        <w:rPr>
          <w:lang w:val="fr-FR"/>
        </w:rPr>
        <w:t>runt</w:t>
      </w:r>
      <w:proofErr w:type="spellEnd"/>
      <w:r w:rsidRPr="00E844D0">
        <w:rPr>
          <w:lang w:val="fr-FR"/>
        </w:rPr>
        <w:t xml:space="preserve">. De Sennheiser </w:t>
      </w:r>
      <w:proofErr w:type="spellStart"/>
      <w:r w:rsidRPr="00E844D0">
        <w:rPr>
          <w:lang w:val="fr-FR"/>
        </w:rPr>
        <w:t>Groep</w:t>
      </w:r>
      <w:proofErr w:type="spellEnd"/>
      <w:r w:rsidRPr="00E844D0">
        <w:rPr>
          <w:lang w:val="fr-FR"/>
        </w:rPr>
        <w:t xml:space="preserve"> </w:t>
      </w:r>
      <w:proofErr w:type="spellStart"/>
      <w:r w:rsidRPr="00E844D0">
        <w:rPr>
          <w:lang w:val="fr-FR"/>
        </w:rPr>
        <w:t>genereerde</w:t>
      </w:r>
      <w:proofErr w:type="spellEnd"/>
      <w:r w:rsidRPr="00E844D0">
        <w:rPr>
          <w:lang w:val="fr-FR"/>
        </w:rPr>
        <w:t xml:space="preserve"> in 2019 </w:t>
      </w:r>
      <w:proofErr w:type="spellStart"/>
      <w:r w:rsidRPr="00E844D0">
        <w:rPr>
          <w:lang w:val="fr-FR"/>
        </w:rPr>
        <w:t>een</w:t>
      </w:r>
      <w:proofErr w:type="spellEnd"/>
      <w:r w:rsidRPr="00E844D0">
        <w:rPr>
          <w:lang w:val="fr-FR"/>
        </w:rPr>
        <w:t xml:space="preserve"> totale </w:t>
      </w:r>
      <w:proofErr w:type="spellStart"/>
      <w:r w:rsidRPr="00E844D0">
        <w:rPr>
          <w:lang w:val="fr-FR"/>
        </w:rPr>
        <w:t>omzet</w:t>
      </w:r>
      <w:proofErr w:type="spellEnd"/>
      <w:r w:rsidRPr="00E844D0">
        <w:rPr>
          <w:lang w:val="fr-FR"/>
        </w:rPr>
        <w:t xml:space="preserve"> van €756,7 </w:t>
      </w:r>
      <w:proofErr w:type="spellStart"/>
      <w:r w:rsidRPr="00E844D0">
        <w:rPr>
          <w:lang w:val="fr-FR"/>
        </w:rPr>
        <w:t>miljoen</w:t>
      </w:r>
      <w:proofErr w:type="spellEnd"/>
      <w:r w:rsidRPr="00E844D0">
        <w:rPr>
          <w:lang w:val="fr-FR"/>
        </w:rPr>
        <w:t>. </w:t>
      </w:r>
      <w:hyperlink r:id="rId18" w:tgtFrame="_blank" w:tooltip="https://nl-be.sennheiser.com/" w:history="1">
        <w:r w:rsidRPr="00E844D0">
          <w:rPr>
            <w:lang w:val="fr-FR"/>
          </w:rPr>
          <w:t>www.sennheiser.com</w:t>
        </w:r>
      </w:hyperlink>
    </w:p>
    <w:p w14:paraId="503E3D86" w14:textId="77777777" w:rsidR="00E02281" w:rsidRPr="00754C3B" w:rsidRDefault="00E02281" w:rsidP="00E02281">
      <w:pPr>
        <w:spacing w:line="240" w:lineRule="auto"/>
        <w:jc w:val="both"/>
        <w:rPr>
          <w:b/>
          <w:lang w:val="nl-BE"/>
        </w:rPr>
      </w:pPr>
    </w:p>
    <w:p w14:paraId="4D9692F1" w14:textId="77777777" w:rsidR="00E02281" w:rsidRDefault="00E02281" w:rsidP="00E02281">
      <w:pPr>
        <w:spacing w:line="240" w:lineRule="auto"/>
        <w:jc w:val="both"/>
        <w:rPr>
          <w:b/>
          <w:color w:val="00B0F0"/>
          <w:lang w:val="nl-BE"/>
        </w:rPr>
      </w:pPr>
    </w:p>
    <w:p w14:paraId="451BF948" w14:textId="77777777" w:rsidR="00E02281" w:rsidRDefault="00E02281" w:rsidP="00E02281">
      <w:pPr>
        <w:spacing w:line="240" w:lineRule="auto"/>
        <w:jc w:val="both"/>
        <w:rPr>
          <w:b/>
          <w:color w:val="00B0F0"/>
          <w:lang w:val="nl-BE"/>
        </w:rPr>
      </w:pPr>
    </w:p>
    <w:p w14:paraId="27564E56" w14:textId="77777777" w:rsidR="00E02281" w:rsidRDefault="00E02281" w:rsidP="00E02281">
      <w:pPr>
        <w:spacing w:line="240" w:lineRule="auto"/>
        <w:jc w:val="both"/>
        <w:rPr>
          <w:b/>
          <w:color w:val="00B0F0"/>
          <w:lang w:val="nl-BE"/>
        </w:rPr>
      </w:pPr>
    </w:p>
    <w:tbl>
      <w:tblPr>
        <w:tblW w:w="8201" w:type="dxa"/>
        <w:tblLayout w:type="fixed"/>
        <w:tblLook w:val="0000" w:firstRow="0" w:lastRow="0" w:firstColumn="0" w:lastColumn="0" w:noHBand="0" w:noVBand="0"/>
      </w:tblPr>
      <w:tblGrid>
        <w:gridCol w:w="3965"/>
        <w:gridCol w:w="4236"/>
      </w:tblGrid>
      <w:tr w:rsidR="00E02281" w:rsidRPr="00E52F4E" w14:paraId="18BD957F" w14:textId="77777777" w:rsidTr="00B23B85">
        <w:trPr>
          <w:cantSplit/>
          <w:trHeight w:val="1956"/>
        </w:trPr>
        <w:tc>
          <w:tcPr>
            <w:tcW w:w="3965" w:type="dxa"/>
            <w:tcBorders>
              <w:top w:val="nil"/>
              <w:left w:val="nil"/>
              <w:bottom w:val="nil"/>
              <w:right w:val="nil"/>
            </w:tcBorders>
          </w:tcPr>
          <w:p w14:paraId="7EE13FFF" w14:textId="3C953603" w:rsidR="00E02281" w:rsidRPr="00775B9C" w:rsidRDefault="00E02281" w:rsidP="00B23B85">
            <w:pPr>
              <w:spacing w:line="240" w:lineRule="auto"/>
              <w:jc w:val="both"/>
              <w:rPr>
                <w:b/>
                <w:bCs/>
                <w:lang w:val="fr-FR"/>
              </w:rPr>
            </w:pPr>
            <w:r w:rsidRPr="00775B9C">
              <w:rPr>
                <w:b/>
                <w:bCs/>
                <w:lang w:val="fr-FR"/>
              </w:rPr>
              <w:lastRenderedPageBreak/>
              <w:t>Local</w:t>
            </w:r>
            <w:r>
              <w:rPr>
                <w:b/>
                <w:bCs/>
                <w:lang w:val="fr-FR"/>
              </w:rPr>
              <w:t xml:space="preserve"> Contact</w:t>
            </w:r>
          </w:p>
          <w:p w14:paraId="22610982" w14:textId="77777777" w:rsidR="00E02281" w:rsidRPr="00775B9C" w:rsidRDefault="00E02281" w:rsidP="00B23B85">
            <w:pPr>
              <w:spacing w:line="240" w:lineRule="auto"/>
              <w:jc w:val="both"/>
              <w:rPr>
                <w:lang w:val="fr-FR"/>
              </w:rPr>
            </w:pPr>
          </w:p>
          <w:p w14:paraId="7FB691F8" w14:textId="632C202E" w:rsidR="00E02281" w:rsidRPr="00775B9C" w:rsidRDefault="00E02281" w:rsidP="00B23B85">
            <w:pPr>
              <w:spacing w:line="240" w:lineRule="auto"/>
              <w:jc w:val="both"/>
              <w:rPr>
                <w:b/>
                <w:bCs/>
                <w:lang w:val="fr-FR"/>
              </w:rPr>
            </w:pPr>
            <w:r>
              <w:rPr>
                <w:b/>
                <w:bCs/>
                <w:lang w:val="fr-FR"/>
              </w:rPr>
              <w:t>LEWIS</w:t>
            </w:r>
          </w:p>
          <w:p w14:paraId="1A0ADDD1" w14:textId="64ECC623" w:rsidR="00E02281" w:rsidRPr="00775B9C" w:rsidRDefault="00E02281" w:rsidP="00B23B85">
            <w:pPr>
              <w:spacing w:line="240" w:lineRule="auto"/>
              <w:outlineLvl w:val="0"/>
              <w:rPr>
                <w:caps/>
                <w:color w:val="0095D5"/>
                <w:lang w:val="fr-FR"/>
              </w:rPr>
            </w:pPr>
            <w:r>
              <w:rPr>
                <w:color w:val="0095D5"/>
                <w:lang w:val="fr-FR"/>
              </w:rPr>
              <w:t>Lynn Van de Velde</w:t>
            </w:r>
          </w:p>
          <w:p w14:paraId="2DEC652E" w14:textId="0A73C6B0" w:rsidR="00E02281" w:rsidRPr="00E52F4E" w:rsidRDefault="00E02281" w:rsidP="00B23B85">
            <w:pPr>
              <w:spacing w:line="240" w:lineRule="auto"/>
              <w:jc w:val="both"/>
              <w:rPr>
                <w:lang w:val="de-DE"/>
              </w:rPr>
            </w:pPr>
            <w:r w:rsidRPr="00E52F4E">
              <w:rPr>
                <w:lang w:val="de-DE"/>
              </w:rPr>
              <w:t xml:space="preserve">T: </w:t>
            </w:r>
            <w:r>
              <w:rPr>
                <w:lang w:val="de-DE"/>
              </w:rPr>
              <w:t>+32 473 38 37 85</w:t>
            </w:r>
          </w:p>
          <w:p w14:paraId="3E0E136E" w14:textId="77777777" w:rsidR="00E02281" w:rsidRPr="00E844D0" w:rsidRDefault="00E02281" w:rsidP="00E02281">
            <w:pPr>
              <w:spacing w:line="240" w:lineRule="auto"/>
              <w:jc w:val="both"/>
            </w:pPr>
            <w:r>
              <w:t>Lynn.vandevelde</w:t>
            </w:r>
            <w:r w:rsidRPr="00E844D0">
              <w:t>@teamlewis.com</w:t>
            </w:r>
          </w:p>
          <w:p w14:paraId="60F26FC6" w14:textId="5DCDDFC3" w:rsidR="00E02281" w:rsidRPr="00E52F4E" w:rsidRDefault="00E02281" w:rsidP="00B23B85">
            <w:pPr>
              <w:spacing w:line="240" w:lineRule="auto"/>
              <w:jc w:val="both"/>
              <w:rPr>
                <w:lang w:val="de-DE"/>
              </w:rPr>
            </w:pPr>
          </w:p>
        </w:tc>
        <w:tc>
          <w:tcPr>
            <w:tcW w:w="4236" w:type="dxa"/>
            <w:tcBorders>
              <w:top w:val="nil"/>
              <w:left w:val="nil"/>
              <w:bottom w:val="nil"/>
              <w:right w:val="nil"/>
            </w:tcBorders>
          </w:tcPr>
          <w:p w14:paraId="4FB6E582" w14:textId="640C9227" w:rsidR="00E02281" w:rsidRPr="00E52F4E" w:rsidRDefault="00E02281" w:rsidP="00B23B85">
            <w:pPr>
              <w:spacing w:line="240" w:lineRule="auto"/>
              <w:jc w:val="both"/>
              <w:rPr>
                <w:b/>
                <w:bCs/>
              </w:rPr>
            </w:pPr>
            <w:r w:rsidRPr="00E52F4E">
              <w:rPr>
                <w:b/>
                <w:bCs/>
              </w:rPr>
              <w:t>Global</w:t>
            </w:r>
            <w:r>
              <w:rPr>
                <w:b/>
                <w:bCs/>
              </w:rPr>
              <w:t xml:space="preserve"> Contact</w:t>
            </w:r>
          </w:p>
          <w:p w14:paraId="368F7941" w14:textId="77777777" w:rsidR="00E02281" w:rsidRPr="00E52F4E" w:rsidRDefault="00E02281" w:rsidP="00B23B85">
            <w:pPr>
              <w:spacing w:line="240" w:lineRule="auto"/>
              <w:jc w:val="both"/>
            </w:pPr>
          </w:p>
          <w:p w14:paraId="392B81F7" w14:textId="77777777" w:rsidR="00E02281" w:rsidRPr="00775B9C" w:rsidRDefault="00E02281" w:rsidP="00B23B85">
            <w:pPr>
              <w:spacing w:line="240" w:lineRule="auto"/>
              <w:jc w:val="both"/>
              <w:rPr>
                <w:b/>
                <w:bCs/>
                <w:lang w:val="fr-FR"/>
              </w:rPr>
            </w:pPr>
            <w:r w:rsidRPr="00E52F4E">
              <w:rPr>
                <w:b/>
                <w:bCs/>
              </w:rPr>
              <w:t xml:space="preserve">Sennheiser electronic GmbH &amp; Co. </w:t>
            </w:r>
            <w:r w:rsidRPr="00775B9C">
              <w:rPr>
                <w:b/>
                <w:bCs/>
                <w:lang w:val="fr-FR"/>
              </w:rPr>
              <w:t>KG</w:t>
            </w:r>
          </w:p>
          <w:p w14:paraId="5525A1EB" w14:textId="77777777" w:rsidR="00E02281" w:rsidRPr="00775B9C" w:rsidRDefault="00E02281" w:rsidP="00B23B85">
            <w:pPr>
              <w:spacing w:line="240" w:lineRule="auto"/>
              <w:outlineLvl w:val="0"/>
              <w:rPr>
                <w:color w:val="0095D5"/>
                <w:lang w:val="fr-FR"/>
              </w:rPr>
            </w:pPr>
            <w:r w:rsidRPr="00775B9C">
              <w:rPr>
                <w:color w:val="0095D5"/>
                <w:lang w:val="fr-FR"/>
              </w:rPr>
              <w:t>Ann Vermont</w:t>
            </w:r>
          </w:p>
          <w:p w14:paraId="1FC18F43" w14:textId="77777777" w:rsidR="00E02281" w:rsidRPr="00775B9C" w:rsidRDefault="00E02281" w:rsidP="00B23B85">
            <w:pPr>
              <w:spacing w:line="240" w:lineRule="auto"/>
              <w:jc w:val="both"/>
              <w:rPr>
                <w:lang w:val="fr-FR"/>
              </w:rPr>
            </w:pPr>
            <w:r w:rsidRPr="00775B9C">
              <w:rPr>
                <w:lang w:val="fr-FR"/>
              </w:rPr>
              <w:t>Communications Manager Europe</w:t>
            </w:r>
          </w:p>
          <w:p w14:paraId="5FA1BD7A" w14:textId="7B9C5588" w:rsidR="00E02281" w:rsidRPr="0056798D" w:rsidRDefault="00E02281" w:rsidP="00B23B85">
            <w:pPr>
              <w:spacing w:line="240" w:lineRule="auto"/>
              <w:jc w:val="both"/>
              <w:rPr>
                <w:lang w:val="fr-FR"/>
              </w:rPr>
            </w:pPr>
            <w:r w:rsidRPr="0056798D">
              <w:rPr>
                <w:lang w:val="fr-FR"/>
              </w:rPr>
              <w:t xml:space="preserve">T: </w:t>
            </w:r>
            <w:r>
              <w:rPr>
                <w:lang w:val="fr-FR"/>
              </w:rPr>
              <w:t xml:space="preserve">+33 </w:t>
            </w:r>
            <w:r w:rsidRPr="0056798D">
              <w:rPr>
                <w:lang w:val="fr-FR"/>
              </w:rPr>
              <w:t>1 49 87 44 20</w:t>
            </w:r>
          </w:p>
          <w:p w14:paraId="5AEEDDBD" w14:textId="77777777" w:rsidR="00E02281" w:rsidRPr="00E52F4E" w:rsidRDefault="00E02281" w:rsidP="00B23B85">
            <w:pPr>
              <w:spacing w:line="240" w:lineRule="auto"/>
              <w:rPr>
                <w:lang w:val="de-DE"/>
              </w:rPr>
            </w:pPr>
            <w:hyperlink r:id="rId19" w:history="1">
              <w:r w:rsidRPr="00E52F4E">
                <w:rPr>
                  <w:lang w:val="de-DE"/>
                </w:rPr>
                <w:t>ann.vermont@sennheiser.com</w:t>
              </w:r>
            </w:hyperlink>
          </w:p>
        </w:tc>
      </w:tr>
    </w:tbl>
    <w:p w14:paraId="25A3C3EE" w14:textId="77777777" w:rsidR="00E02281" w:rsidRPr="00E02281" w:rsidRDefault="00E02281" w:rsidP="00E02281">
      <w:pPr>
        <w:rPr>
          <w:rFonts w:asciiTheme="majorHAnsi" w:hAnsiTheme="majorHAnsi"/>
          <w:lang w:val="fr-FR"/>
        </w:rPr>
      </w:pPr>
    </w:p>
    <w:p w14:paraId="269C450C" w14:textId="77777777" w:rsidR="00B33838" w:rsidRPr="00E02281" w:rsidRDefault="00B33838">
      <w:pPr>
        <w:spacing w:line="210" w:lineRule="atLeast"/>
        <w:rPr>
          <w:lang w:val="fr-FR"/>
        </w:rPr>
      </w:pPr>
    </w:p>
    <w:sectPr w:rsidR="00B33838" w:rsidRPr="00E02281">
      <w:headerReference w:type="default" r:id="rId20"/>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B5DCB" w14:textId="77777777" w:rsidR="00295E16" w:rsidRDefault="00295E16">
      <w:pPr>
        <w:spacing w:line="240" w:lineRule="auto"/>
      </w:pPr>
      <w:r>
        <w:separator/>
      </w:r>
    </w:p>
  </w:endnote>
  <w:endnote w:type="continuationSeparator" w:id="0">
    <w:p w14:paraId="1974D543" w14:textId="77777777" w:rsidR="00295E16" w:rsidRDefault="00295E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nnheiser Office">
    <w:altName w:val="Calibri"/>
    <w:panose1 w:val="020B0604020202020204"/>
    <w:charset w:val="00"/>
    <w:family w:val="swiss"/>
    <w:pitch w:val="variable"/>
    <w:sig w:usb0="A00000AF" w:usb1="500020D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84C93" w14:textId="77777777" w:rsidR="00295E16" w:rsidRDefault="00295E16">
      <w:pPr>
        <w:spacing w:line="240" w:lineRule="auto"/>
      </w:pPr>
      <w:r>
        <w:separator/>
      </w:r>
    </w:p>
  </w:footnote>
  <w:footnote w:type="continuationSeparator" w:id="0">
    <w:p w14:paraId="30246F6A" w14:textId="77777777" w:rsidR="00295E16" w:rsidRDefault="00295E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AAEB9" w14:textId="15852864" w:rsidR="00B33838" w:rsidRDefault="009768C8">
    <w:pPr>
      <w:spacing w:line="195" w:lineRule="atLeast"/>
      <w:jc w:val="right"/>
    </w:pPr>
    <w:r w:rsidRPr="00F35471">
      <w:rPr>
        <w:noProof/>
        <w:color w:val="4F81BD" w:themeColor="accent1"/>
        <w:lang w:val="de-DE" w:eastAsia="de-DE"/>
      </w:rPr>
      <w:drawing>
        <wp:anchor distT="0" distB="0" distL="114300" distR="114300" simplePos="0" relativeHeight="251659264" behindDoc="0" locked="1" layoutInCell="1" allowOverlap="1" wp14:anchorId="306B5148" wp14:editId="2019FF8A">
          <wp:simplePos x="0" y="0"/>
          <wp:positionH relativeFrom="page">
            <wp:posOffset>900430</wp:posOffset>
          </wp:positionH>
          <wp:positionV relativeFrom="page">
            <wp:posOffset>448945</wp:posOffset>
          </wp:positionV>
          <wp:extent cx="575945" cy="430530"/>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5945" cy="430530"/>
                  </a:xfrm>
                  <a:prstGeom prst="rect">
                    <a:avLst/>
                  </a:prstGeom>
                </pic:spPr>
              </pic:pic>
            </a:graphicData>
          </a:graphic>
          <wp14:sizeRelH relativeFrom="margin">
            <wp14:pctWidth>0</wp14:pctWidth>
          </wp14:sizeRelH>
          <wp14:sizeRelV relativeFrom="margin">
            <wp14:pctHeight>0</wp14:pctHeight>
          </wp14:sizeRelV>
        </wp:anchor>
      </w:drawing>
    </w:r>
    <w:r w:rsidR="25B41F61">
      <w:rPr>
        <w:caps/>
        <w:color w:val="0095D5"/>
        <w:spacing w:val="12"/>
        <w:sz w:val="15"/>
        <w:szCs w:val="15"/>
      </w:rPr>
      <w:t>Persbericht</w:t>
    </w:r>
  </w:p>
  <w:p w14:paraId="242DB7E4" w14:textId="77777777" w:rsidR="00B33838" w:rsidRDefault="00583092">
    <w:pPr>
      <w:spacing w:line="195" w:lineRule="atLeast"/>
      <w:jc w:val="right"/>
    </w:pPr>
    <w:r>
      <w:fldChar w:fldCharType="begin"/>
    </w:r>
    <w:r>
      <w:instrText xml:space="preserve"> PAGE  \* Arabic  \* MERGEFORMAT </w:instrText>
    </w:r>
    <w:r>
      <w:fldChar w:fldCharType="separate"/>
    </w:r>
    <w:r>
      <w:rPr>
        <w:caps/>
        <w:spacing w:val="12"/>
        <w:sz w:val="15"/>
        <w:szCs w:val="15"/>
      </w:rPr>
      <w:t>6</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 xml:space="preserve"> NUMPAGES  \* Arabic  \* MERGEFORMAT </w:instrText>
    </w:r>
    <w:r>
      <w:rPr>
        <w:caps/>
        <w:spacing w:val="12"/>
        <w:sz w:val="15"/>
        <w:szCs w:val="15"/>
      </w:rPr>
      <w:fldChar w:fldCharType="separate"/>
    </w:r>
    <w:r>
      <w:rPr>
        <w:caps/>
        <w:spacing w:val="12"/>
        <w:sz w:val="15"/>
        <w:szCs w:val="15"/>
      </w:rPr>
      <w:t>6</w:t>
    </w:r>
    <w:r>
      <w:rPr>
        <w:caps/>
        <w:spacing w:val="12"/>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4B1E4226">
      <w:start w:val="1"/>
      <w:numFmt w:val="decimal"/>
      <w:lvlText w:val="(%1)"/>
      <w:lvlJc w:val="left"/>
      <w:pPr>
        <w:ind w:left="0" w:firstLine="0"/>
      </w:pPr>
      <w:rPr>
        <w:rFonts w:ascii="Sennheiser Office" w:eastAsia="Sennheiser Office" w:hAnsi="Sennheiser Office" w:cs="Sennheiser Office"/>
        <w:b/>
        <w:bCs/>
        <w:sz w:val="18"/>
        <w:szCs w:val="18"/>
      </w:rPr>
    </w:lvl>
    <w:lvl w:ilvl="1" w:tplc="F6BE8AC6">
      <w:start w:val="1"/>
      <w:numFmt w:val="bullet"/>
      <w:lvlText w:val="o"/>
      <w:lvlJc w:val="left"/>
      <w:pPr>
        <w:tabs>
          <w:tab w:val="num" w:pos="1440"/>
        </w:tabs>
        <w:ind w:left="1440" w:hanging="360"/>
      </w:pPr>
      <w:rPr>
        <w:rFonts w:ascii="Courier New" w:hAnsi="Courier New"/>
      </w:rPr>
    </w:lvl>
    <w:lvl w:ilvl="2" w:tplc="6848F272">
      <w:start w:val="1"/>
      <w:numFmt w:val="bullet"/>
      <w:lvlText w:val=""/>
      <w:lvlJc w:val="left"/>
      <w:pPr>
        <w:tabs>
          <w:tab w:val="num" w:pos="2160"/>
        </w:tabs>
        <w:ind w:left="2160" w:hanging="360"/>
      </w:pPr>
      <w:rPr>
        <w:rFonts w:ascii="Wingdings" w:hAnsi="Wingdings"/>
      </w:rPr>
    </w:lvl>
    <w:lvl w:ilvl="3" w:tplc="90F22E3C">
      <w:start w:val="1"/>
      <w:numFmt w:val="bullet"/>
      <w:lvlText w:val=""/>
      <w:lvlJc w:val="left"/>
      <w:pPr>
        <w:tabs>
          <w:tab w:val="num" w:pos="2880"/>
        </w:tabs>
        <w:ind w:left="2880" w:hanging="360"/>
      </w:pPr>
      <w:rPr>
        <w:rFonts w:ascii="Symbol" w:hAnsi="Symbol"/>
      </w:rPr>
    </w:lvl>
    <w:lvl w:ilvl="4" w:tplc="FFCAA8C0">
      <w:start w:val="1"/>
      <w:numFmt w:val="bullet"/>
      <w:lvlText w:val="o"/>
      <w:lvlJc w:val="left"/>
      <w:pPr>
        <w:tabs>
          <w:tab w:val="num" w:pos="3600"/>
        </w:tabs>
        <w:ind w:left="3600" w:hanging="360"/>
      </w:pPr>
      <w:rPr>
        <w:rFonts w:ascii="Courier New" w:hAnsi="Courier New"/>
      </w:rPr>
    </w:lvl>
    <w:lvl w:ilvl="5" w:tplc="818E8A44">
      <w:start w:val="1"/>
      <w:numFmt w:val="bullet"/>
      <w:lvlText w:val=""/>
      <w:lvlJc w:val="left"/>
      <w:pPr>
        <w:tabs>
          <w:tab w:val="num" w:pos="4320"/>
        </w:tabs>
        <w:ind w:left="4320" w:hanging="360"/>
      </w:pPr>
      <w:rPr>
        <w:rFonts w:ascii="Wingdings" w:hAnsi="Wingdings"/>
      </w:rPr>
    </w:lvl>
    <w:lvl w:ilvl="6" w:tplc="EAD48128">
      <w:start w:val="1"/>
      <w:numFmt w:val="bullet"/>
      <w:lvlText w:val=""/>
      <w:lvlJc w:val="left"/>
      <w:pPr>
        <w:tabs>
          <w:tab w:val="num" w:pos="5040"/>
        </w:tabs>
        <w:ind w:left="5040" w:hanging="360"/>
      </w:pPr>
      <w:rPr>
        <w:rFonts w:ascii="Symbol" w:hAnsi="Symbol"/>
      </w:rPr>
    </w:lvl>
    <w:lvl w:ilvl="7" w:tplc="779C0368">
      <w:start w:val="1"/>
      <w:numFmt w:val="bullet"/>
      <w:lvlText w:val="o"/>
      <w:lvlJc w:val="left"/>
      <w:pPr>
        <w:tabs>
          <w:tab w:val="num" w:pos="5760"/>
        </w:tabs>
        <w:ind w:left="5760" w:hanging="360"/>
      </w:pPr>
      <w:rPr>
        <w:rFonts w:ascii="Courier New" w:hAnsi="Courier New"/>
      </w:rPr>
    </w:lvl>
    <w:lvl w:ilvl="8" w:tplc="0F56B1E6">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838"/>
    <w:rsid w:val="00295E16"/>
    <w:rsid w:val="00583092"/>
    <w:rsid w:val="009768C8"/>
    <w:rsid w:val="00B33838"/>
    <w:rsid w:val="00E02281"/>
    <w:rsid w:val="0131D476"/>
    <w:rsid w:val="0980AE5A"/>
    <w:rsid w:val="25B41F61"/>
    <w:rsid w:val="2B378B78"/>
    <w:rsid w:val="328356EE"/>
    <w:rsid w:val="40128AA1"/>
    <w:rsid w:val="556A182E"/>
    <w:rsid w:val="6795771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871F"/>
  <w15:docId w15:val="{CF823B84-44FA-B34C-B2C6-806C66F4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8C8"/>
    <w:pPr>
      <w:tabs>
        <w:tab w:val="center" w:pos="4680"/>
        <w:tab w:val="right" w:pos="9360"/>
      </w:tabs>
      <w:spacing w:line="240" w:lineRule="auto"/>
    </w:pPr>
  </w:style>
  <w:style w:type="character" w:customStyle="1" w:styleId="HeaderChar">
    <w:name w:val="Header Char"/>
    <w:basedOn w:val="DefaultParagraphFont"/>
    <w:link w:val="Header"/>
    <w:uiPriority w:val="99"/>
    <w:rsid w:val="009768C8"/>
    <w:rPr>
      <w:rFonts w:ascii="Sennheiser Office" w:eastAsia="Sennheiser Office" w:hAnsi="Sennheiser Office" w:cs="Sennheiser Office"/>
      <w:sz w:val="18"/>
      <w:szCs w:val="18"/>
    </w:rPr>
  </w:style>
  <w:style w:type="paragraph" w:styleId="Footer">
    <w:name w:val="footer"/>
    <w:basedOn w:val="Normal"/>
    <w:link w:val="FooterChar"/>
    <w:uiPriority w:val="99"/>
    <w:unhideWhenUsed/>
    <w:rsid w:val="009768C8"/>
    <w:pPr>
      <w:tabs>
        <w:tab w:val="center" w:pos="4680"/>
        <w:tab w:val="right" w:pos="9360"/>
      </w:tabs>
      <w:spacing w:line="240" w:lineRule="auto"/>
    </w:pPr>
  </w:style>
  <w:style w:type="character" w:customStyle="1" w:styleId="FooterChar">
    <w:name w:val="Footer Char"/>
    <w:basedOn w:val="DefaultParagraphFont"/>
    <w:link w:val="Footer"/>
    <w:uiPriority w:val="99"/>
    <w:rsid w:val="009768C8"/>
    <w:rPr>
      <w:rFonts w:ascii="Sennheiser Office" w:eastAsia="Sennheiser Office" w:hAnsi="Sennheiser Office" w:cs="Sennheiser Office"/>
      <w:sz w:val="18"/>
      <w:szCs w:val="18"/>
    </w:rPr>
  </w:style>
  <w:style w:type="character" w:styleId="Hyperlink">
    <w:name w:val="Hyperlink"/>
    <w:semiHidden/>
    <w:rsid w:val="00E02281"/>
    <w:rPr>
      <w:rFonts w:ascii="Times New Roman" w:hAnsi="Times New Roman"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yperlink" Target="https://nl-be.sennheiser.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https://sennheiser-brandzone.com/c/181/UQVXpH72" TargetMode="Externa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hyperlink" Target="mailto:ann.vermont@sennheiser.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1258</Words>
  <Characters>7176</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Aricia Nisol</cp:lastModifiedBy>
  <cp:revision>3</cp:revision>
  <dcterms:created xsi:type="dcterms:W3CDTF">2021-03-30T11:24:00Z</dcterms:created>
  <dcterms:modified xsi:type="dcterms:W3CDTF">2021-04-01T06:28:00Z</dcterms:modified>
</cp:coreProperties>
</file>